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F3B" w:rsidRPr="00831F3B" w:rsidRDefault="00831F3B" w:rsidP="00831F3B">
      <w:pPr>
        <w:spacing w:after="0" w:line="240" w:lineRule="auto"/>
        <w:jc w:val="center"/>
        <w:rPr>
          <w:rFonts w:ascii="Arial" w:eastAsia="Times New Roman" w:hAnsi="Arial" w:cs="Arial"/>
          <w:vanish/>
          <w:color w:val="333333"/>
          <w:sz w:val="20"/>
          <w:szCs w:val="20"/>
          <w:lang w:eastAsia="ru-RU"/>
        </w:rPr>
      </w:pPr>
    </w:p>
    <w:p w:rsidR="00831F3B" w:rsidRPr="00831F3B" w:rsidRDefault="00831F3B" w:rsidP="00831F3B">
      <w:pPr>
        <w:spacing w:after="0" w:line="240" w:lineRule="auto"/>
        <w:jc w:val="center"/>
        <w:rPr>
          <w:rFonts w:ascii="Arial" w:eastAsia="Times New Roman" w:hAnsi="Arial" w:cs="Arial"/>
          <w:vanish/>
          <w:color w:val="333333"/>
          <w:sz w:val="20"/>
          <w:szCs w:val="20"/>
          <w:lang w:eastAsia="ru-RU"/>
        </w:rPr>
      </w:pPr>
    </w:p>
    <w:tbl>
      <w:tblPr>
        <w:tblW w:w="5190" w:type="pct"/>
        <w:jc w:val="center"/>
        <w:tblCellSpacing w:w="0" w:type="dxa"/>
        <w:tblInd w:w="-355" w:type="dxa"/>
        <w:tblCellMar>
          <w:left w:w="0" w:type="dxa"/>
          <w:right w:w="0" w:type="dxa"/>
        </w:tblCellMar>
        <w:tblLook w:val="04A0"/>
      </w:tblPr>
      <w:tblGrid>
        <w:gridCol w:w="355"/>
        <w:gridCol w:w="9355"/>
      </w:tblGrid>
      <w:tr w:rsidR="00831F3B" w:rsidRPr="00831F3B" w:rsidTr="004A479B">
        <w:trPr>
          <w:gridBefore w:val="1"/>
          <w:wBefore w:w="183" w:type="pct"/>
          <w:trHeight w:val="157"/>
          <w:tblCellSpacing w:w="0" w:type="dxa"/>
          <w:jc w:val="center"/>
        </w:trPr>
        <w:tc>
          <w:tcPr>
            <w:tcW w:w="0" w:type="auto"/>
            <w:vAlign w:val="center"/>
            <w:hideMark/>
          </w:tcPr>
          <w:p w:rsidR="00831F3B" w:rsidRPr="00831F3B" w:rsidRDefault="00831F3B" w:rsidP="00831F3B">
            <w:pPr>
              <w:spacing w:after="0" w:line="75" w:lineRule="atLeast"/>
              <w:rPr>
                <w:rFonts w:ascii="Arial" w:eastAsia="Times New Roman" w:hAnsi="Arial" w:cs="Arial"/>
                <w:color w:val="333333"/>
                <w:sz w:val="20"/>
                <w:szCs w:val="20"/>
                <w:lang w:eastAsia="ru-RU"/>
              </w:rPr>
            </w:pPr>
            <w:r>
              <w:rPr>
                <w:rFonts w:ascii="Arial" w:eastAsia="Times New Roman" w:hAnsi="Arial" w:cs="Arial"/>
                <w:noProof/>
                <w:color w:val="333333"/>
                <w:sz w:val="20"/>
                <w:szCs w:val="20"/>
                <w:lang w:eastAsia="ru-RU"/>
              </w:rPr>
              <w:drawing>
                <wp:inline distT="0" distB="0" distL="0" distR="0">
                  <wp:extent cx="9525" cy="47625"/>
                  <wp:effectExtent l="0" t="0" r="0" b="0"/>
                  <wp:docPr id="26" name="Рисунок 26" descr="http://zakon.edu.ru/images/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zakon.edu.ru/images/d-t.gif"/>
                          <pic:cNvPicPr>
                            <a:picLocks noChangeAspect="1" noChangeArrowheads="1"/>
                          </pic:cNvPicPr>
                        </pic:nvPicPr>
                        <pic:blipFill>
                          <a:blip r:embed="rId5"/>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r>
      <w:tr w:rsidR="00831F3B" w:rsidRPr="00831F3B" w:rsidTr="004A479B">
        <w:trPr>
          <w:tblCellSpacing w:w="0" w:type="dxa"/>
          <w:jc w:val="center"/>
        </w:trPr>
        <w:tc>
          <w:tcPr>
            <w:tcW w:w="5000" w:type="pct"/>
            <w:gridSpan w:val="2"/>
            <w:hideMark/>
          </w:tcPr>
          <w:p w:rsidR="00831F3B" w:rsidRPr="00831F3B" w:rsidRDefault="00831F3B" w:rsidP="004A479B">
            <w:pPr>
              <w:spacing w:after="0" w:line="240" w:lineRule="auto"/>
              <w:rPr>
                <w:rFonts w:ascii="Arial" w:eastAsia="Times New Roman" w:hAnsi="Arial" w:cs="Arial"/>
                <w:color w:val="333333"/>
                <w:sz w:val="20"/>
                <w:szCs w:val="20"/>
                <w:lang w:eastAsia="ru-RU"/>
              </w:rPr>
            </w:pP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noProof/>
                <w:color w:val="333333"/>
                <w:sz w:val="20"/>
                <w:szCs w:val="20"/>
                <w:lang w:eastAsia="ru-RU"/>
              </w:rPr>
              <w:drawing>
                <wp:inline distT="0" distB="0" distL="0" distR="0">
                  <wp:extent cx="9525" cy="95250"/>
                  <wp:effectExtent l="0" t="0" r="0" b="0"/>
                  <wp:docPr id="31" name="Рисунок 31" descr="http://zakon.edu.ru/imag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zakon.edu.ru/images/1pix.gif"/>
                          <pic:cNvPicPr>
                            <a:picLocks noChangeAspect="1" noChangeArrowheads="1"/>
                          </pic:cNvPicPr>
                        </pic:nvPicPr>
                        <pic:blipFill>
                          <a:blip r:embed="rId6"/>
                          <a:srcRect/>
                          <a:stretch>
                            <a:fillRect/>
                          </a:stretch>
                        </pic:blipFill>
                        <pic:spPr bwMode="auto">
                          <a:xfrm>
                            <a:off x="0" y="0"/>
                            <a:ext cx="9525" cy="9525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105"/>
              <w:gridCol w:w="9305"/>
              <w:gridCol w:w="300"/>
            </w:tblGrid>
            <w:tr w:rsidR="00831F3B" w:rsidRPr="004A479B" w:rsidTr="004A479B">
              <w:trPr>
                <w:tblCellSpacing w:w="0" w:type="dxa"/>
              </w:trPr>
              <w:tc>
                <w:tcPr>
                  <w:tcW w:w="10" w:type="pct"/>
                  <w:vAlign w:val="center"/>
                  <w:hideMark/>
                </w:tcPr>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noProof/>
                      <w:color w:val="333333"/>
                      <w:sz w:val="20"/>
                      <w:szCs w:val="20"/>
                      <w:lang w:eastAsia="ru-RU"/>
                    </w:rPr>
                    <w:drawing>
                      <wp:inline distT="0" distB="0" distL="0" distR="0">
                        <wp:extent cx="66675" cy="9525"/>
                        <wp:effectExtent l="0" t="0" r="0" b="0"/>
                        <wp:docPr id="32" name="Рисунок 32" descr="http://zakon.edu.ru/imag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zakon.edu.ru/images/1pix.gif"/>
                                <pic:cNvPicPr>
                                  <a:picLocks noChangeAspect="1" noChangeArrowheads="1"/>
                                </pic:cNvPicPr>
                              </pic:nvPicPr>
                              <pic:blipFill>
                                <a:blip r:embed="rId6"/>
                                <a:srcRect/>
                                <a:stretch>
                                  <a:fillRect/>
                                </a:stretch>
                              </pic:blipFill>
                              <pic:spPr bwMode="auto">
                                <a:xfrm>
                                  <a:off x="0" y="0"/>
                                  <a:ext cx="66675" cy="9525"/>
                                </a:xfrm>
                                <a:prstGeom prst="rect">
                                  <a:avLst/>
                                </a:prstGeom>
                                <a:noFill/>
                                <a:ln w="9525">
                                  <a:noFill/>
                                  <a:miter lim="800000"/>
                                  <a:headEnd/>
                                  <a:tailEnd/>
                                </a:ln>
                              </pic:spPr>
                            </pic:pic>
                          </a:graphicData>
                        </a:graphic>
                      </wp:inline>
                    </w:drawing>
                  </w:r>
                </w:p>
              </w:tc>
              <w:tc>
                <w:tcPr>
                  <w:tcW w:w="4835" w:type="pct"/>
                  <w:vAlign w:val="center"/>
                  <w:hideMark/>
                </w:tcPr>
                <w:tbl>
                  <w:tblPr>
                    <w:tblW w:w="4992" w:type="pct"/>
                    <w:tblCellSpacing w:w="0" w:type="dxa"/>
                    <w:tblCellMar>
                      <w:top w:w="60" w:type="dxa"/>
                      <w:left w:w="60" w:type="dxa"/>
                      <w:bottom w:w="60" w:type="dxa"/>
                      <w:right w:w="60" w:type="dxa"/>
                    </w:tblCellMar>
                    <w:tblLook w:val="04A0"/>
                  </w:tblPr>
                  <w:tblGrid>
                    <w:gridCol w:w="9290"/>
                  </w:tblGrid>
                  <w:tr w:rsidR="00831F3B" w:rsidRPr="004A479B" w:rsidTr="004A479B">
                    <w:trPr>
                      <w:trHeight w:val="20"/>
                      <w:tblCellSpacing w:w="0" w:type="dxa"/>
                    </w:trPr>
                    <w:tc>
                      <w:tcPr>
                        <w:tcW w:w="0" w:type="auto"/>
                        <w:vAlign w:val="center"/>
                        <w:hideMark/>
                      </w:tcPr>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tc>
                  </w:tr>
                </w:tbl>
                <w:p w:rsidR="00831F3B" w:rsidRPr="004A479B" w:rsidRDefault="00831F3B" w:rsidP="004A479B">
                  <w:pPr>
                    <w:spacing w:after="0" w:line="240" w:lineRule="auto"/>
                    <w:rPr>
                      <w:rFonts w:ascii="Times New Roman" w:eastAsia="Times New Roman" w:hAnsi="Times New Roman" w:cs="Times New Roman"/>
                      <w:vanish/>
                      <w:color w:val="333333"/>
                      <w:sz w:val="20"/>
                      <w:szCs w:val="20"/>
                      <w:lang w:eastAsia="ru-RU"/>
                    </w:rPr>
                  </w:pPr>
                </w:p>
                <w:p w:rsidR="00831F3B" w:rsidRPr="004A479B" w:rsidRDefault="00831F3B" w:rsidP="004A479B">
                  <w:pPr>
                    <w:spacing w:after="0" w:line="240" w:lineRule="auto"/>
                    <w:rPr>
                      <w:rFonts w:ascii="Times New Roman" w:eastAsia="Times New Roman" w:hAnsi="Times New Roman" w:cs="Times New Roman"/>
                      <w:vanish/>
                      <w:color w:val="333333"/>
                      <w:sz w:val="20"/>
                      <w:szCs w:val="20"/>
                      <w:lang w:eastAsia="ru-RU"/>
                    </w:rPr>
                  </w:pPr>
                </w:p>
                <w:tbl>
                  <w:tblPr>
                    <w:tblW w:w="5000" w:type="pct"/>
                    <w:tblCellSpacing w:w="0" w:type="dxa"/>
                    <w:tblCellMar>
                      <w:left w:w="0" w:type="dxa"/>
                      <w:right w:w="0" w:type="dxa"/>
                    </w:tblCellMar>
                    <w:tblLook w:val="04A0"/>
                  </w:tblPr>
                  <w:tblGrid>
                    <w:gridCol w:w="9305"/>
                  </w:tblGrid>
                  <w:tr w:rsidR="00831F3B" w:rsidRPr="004A479B">
                    <w:trPr>
                      <w:tblCellSpacing w:w="0" w:type="dxa"/>
                    </w:trPr>
                    <w:tc>
                      <w:tcPr>
                        <w:tcW w:w="0" w:type="auto"/>
                        <w:shd w:val="clear" w:color="auto" w:fill="CCCCCC"/>
                        <w:vAlign w:val="center"/>
                        <w:hideMark/>
                      </w:tcPr>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noProof/>
                            <w:color w:val="333333"/>
                            <w:sz w:val="20"/>
                            <w:szCs w:val="20"/>
                            <w:lang w:eastAsia="ru-RU"/>
                          </w:rPr>
                          <w:drawing>
                            <wp:inline distT="0" distB="0" distL="0" distR="0">
                              <wp:extent cx="9525" cy="9525"/>
                              <wp:effectExtent l="0" t="0" r="0" b="0"/>
                              <wp:docPr id="39" name="Рисунок 39" descr="http://zakon.edu.ru/imag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zakon.edu.ru/images/1pix.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31F3B" w:rsidRPr="004A479B" w:rsidRDefault="00831F3B" w:rsidP="004A479B">
                  <w:pPr>
                    <w:spacing w:after="0" w:line="240" w:lineRule="auto"/>
                    <w:rPr>
                      <w:rFonts w:ascii="Times New Roman" w:eastAsia="Times New Roman" w:hAnsi="Times New Roman" w:cs="Times New Roman"/>
                      <w:vanish/>
                      <w:color w:val="333333"/>
                      <w:sz w:val="20"/>
                      <w:szCs w:val="20"/>
                      <w:lang w:eastAsia="ru-RU"/>
                    </w:rPr>
                  </w:pPr>
                </w:p>
                <w:tbl>
                  <w:tblPr>
                    <w:tblW w:w="5000" w:type="pct"/>
                    <w:tblCellSpacing w:w="0" w:type="dxa"/>
                    <w:tblCellMar>
                      <w:top w:w="60" w:type="dxa"/>
                      <w:left w:w="60" w:type="dxa"/>
                      <w:bottom w:w="60" w:type="dxa"/>
                      <w:right w:w="60" w:type="dxa"/>
                    </w:tblCellMar>
                    <w:tblLook w:val="04A0"/>
                  </w:tblPr>
                  <w:tblGrid>
                    <w:gridCol w:w="9305"/>
                  </w:tblGrid>
                  <w:tr w:rsidR="00831F3B" w:rsidRPr="004A479B">
                    <w:trPr>
                      <w:tblCellSpacing w:w="0" w:type="dxa"/>
                    </w:trPr>
                    <w:tc>
                      <w:tcPr>
                        <w:tcW w:w="0" w:type="auto"/>
                        <w:hideMark/>
                      </w:tcPr>
                      <w:p w:rsidR="00831F3B" w:rsidRPr="004A479B" w:rsidRDefault="00831F3B" w:rsidP="004A479B">
                        <w:pPr>
                          <w:spacing w:before="100" w:beforeAutospacing="1" w:after="100" w:afterAutospacing="1"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КОНВЕНЦИЯ О ПРАВАХ РЕБЕНКА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Преамбула</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4A479B">
                          <w:rPr>
                            <w:rFonts w:ascii="Times New Roman" w:eastAsia="Times New Roman" w:hAnsi="Times New Roman" w:cs="Times New Roman"/>
                            <w:color w:val="333333"/>
                            <w:sz w:val="20"/>
                            <w:szCs w:val="20"/>
                            <w:lang w:eastAsia="ru-RU"/>
                          </w:rPr>
                          <w:t>содействовать</w:t>
                        </w:r>
                        <w:proofErr w:type="gramEnd"/>
                        <w:r w:rsidRPr="004A479B">
                          <w:rPr>
                            <w:rFonts w:ascii="Times New Roman" w:eastAsia="Times New Roman" w:hAnsi="Times New Roman" w:cs="Times New Roman"/>
                            <w:color w:val="333333"/>
                            <w:sz w:val="20"/>
                            <w:szCs w:val="20"/>
                            <w:lang w:eastAsia="ru-RU"/>
                          </w:rPr>
                          <w:t xml:space="preserve"> социальному прогрессу и улучшению условий жизни при большей свободе,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gramStart"/>
                        <w:r w:rsidRPr="004A479B">
                          <w:rPr>
                            <w:rFonts w:ascii="Times New Roman" w:eastAsia="Times New Roman" w:hAnsi="Times New Roman" w:cs="Times New Roman"/>
                            <w:color w:val="333333"/>
                            <w:sz w:val="20"/>
                            <w:szCs w:val="20"/>
                            <w:lang w:eastAsia="ru-RU"/>
                          </w:rP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4A479B">
                          <w:rPr>
                            <w:rFonts w:ascii="Times New Roman" w:eastAsia="Times New Roman" w:hAnsi="Times New Roman" w:cs="Times New Roman"/>
                            <w:color w:val="333333"/>
                            <w:sz w:val="20"/>
                            <w:szCs w:val="20"/>
                            <w:lang w:eastAsia="ru-RU"/>
                          </w:rPr>
                          <w:t xml:space="preserve"> положение, рождение или иные обстоятельства,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напоминая, что Организация Объединенных Наций во Всеобщей декларации прав человека провозгласила, что дети имеют право на особую заботу и помощь,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4A479B">
                          <w:rPr>
                            <w:rFonts w:ascii="Times New Roman" w:eastAsia="Times New Roman" w:hAnsi="Times New Roman" w:cs="Times New Roman"/>
                            <w:color w:val="333333"/>
                            <w:sz w:val="20"/>
                            <w:szCs w:val="20"/>
                            <w:lang w:eastAsia="ru-RU"/>
                          </w:rPr>
                          <w:t>тем</w:t>
                        </w:r>
                        <w:proofErr w:type="gramEnd"/>
                        <w:r w:rsidRPr="004A479B">
                          <w:rPr>
                            <w:rFonts w:ascii="Times New Roman" w:eastAsia="Times New Roman" w:hAnsi="Times New Roman" w:cs="Times New Roman"/>
                            <w:color w:val="333333"/>
                            <w:sz w:val="20"/>
                            <w:szCs w:val="20"/>
                            <w:lang w:eastAsia="ru-RU"/>
                          </w:rPr>
                          <w:t xml:space="preserve"> чтобы она могла полностью возложить на себя обязанности в рамках общества,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признавая, что ребенку для полного и гармоничного развития его личности необходимо расти в семейном окружении, в атмосфере счастья, любви и понимания,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gramStart"/>
                        <w:r w:rsidRPr="004A479B">
                          <w:rPr>
                            <w:rFonts w:ascii="Times New Roman" w:eastAsia="Times New Roman" w:hAnsi="Times New Roman" w:cs="Times New Roman"/>
                            <w:color w:val="333333"/>
                            <w:sz w:val="20"/>
                            <w:szCs w:val="20"/>
                            <w:lang w:eastAsia="ru-RU"/>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w:t>
                        </w:r>
                        <w:proofErr w:type="gramEnd"/>
                        <w:r w:rsidRPr="004A479B">
                          <w:rPr>
                            <w:rFonts w:ascii="Times New Roman" w:eastAsia="Times New Roman" w:hAnsi="Times New Roman" w:cs="Times New Roman"/>
                            <w:color w:val="333333"/>
                            <w:sz w:val="20"/>
                            <w:szCs w:val="20"/>
                            <w:lang w:eastAsia="ru-RU"/>
                          </w:rPr>
                          <w:t xml:space="preserve"> </w:t>
                        </w:r>
                        <w:proofErr w:type="gramStart"/>
                        <w:r w:rsidRPr="004A479B">
                          <w:rPr>
                            <w:rFonts w:ascii="Times New Roman" w:eastAsia="Times New Roman" w:hAnsi="Times New Roman" w:cs="Times New Roman"/>
                            <w:color w:val="333333"/>
                            <w:sz w:val="20"/>
                            <w:szCs w:val="20"/>
                            <w:lang w:eastAsia="ru-RU"/>
                          </w:rPr>
                          <w:t>правах</w:t>
                        </w:r>
                        <w:proofErr w:type="gramEnd"/>
                        <w:r w:rsidRPr="004A479B">
                          <w:rPr>
                            <w:rFonts w:ascii="Times New Roman" w:eastAsia="Times New Roman" w:hAnsi="Times New Roman" w:cs="Times New Roman"/>
                            <w:color w:val="333333"/>
                            <w:sz w:val="20"/>
                            <w:szCs w:val="20"/>
                            <w:lang w:eastAsia="ru-RU"/>
                          </w:rP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gramStart"/>
                        <w:r w:rsidRPr="004A479B">
                          <w:rPr>
                            <w:rFonts w:ascii="Times New Roman" w:eastAsia="Times New Roman" w:hAnsi="Times New Roman" w:cs="Times New Roman"/>
                            <w:color w:val="333333"/>
                            <w:sz w:val="20"/>
                            <w:szCs w:val="20"/>
                            <w:lang w:eastAsia="ru-RU"/>
                          </w:rP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 </w:t>
                        </w:r>
                        <w:proofErr w:type="gramEnd"/>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признавая, что во всех странах мира есть дети, живущие в исключительно трудных условиях, и что такие дети нуждаются в особом внимании,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учитывая должным образом важность традиций и культурных ценностей каждого народа для защиты и гармоничного развития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признавая важность международного сотрудничества для улучшения условий жизни детей в каждой стране, в частности в развивающихся странах,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согласились о нижеследующем: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b/>
                            <w:bCs/>
                            <w:color w:val="A52A2A"/>
                            <w:sz w:val="20"/>
                            <w:szCs w:val="20"/>
                            <w:lang w:eastAsia="ru-RU"/>
                          </w:rPr>
                          <w:t>Часть I</w:t>
                        </w:r>
                        <w:r w:rsidRPr="004A479B">
                          <w:rPr>
                            <w:rFonts w:ascii="Times New Roman" w:eastAsia="Times New Roman" w:hAnsi="Times New Roman" w:cs="Times New Roman"/>
                            <w:color w:val="A52A2A"/>
                            <w:sz w:val="20"/>
                            <w:szCs w:val="20"/>
                            <w:lang w:eastAsia="ru-RU"/>
                          </w:rPr>
                          <w:t xml:space="preserve">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lastRenderedPageBreak/>
                          <w:t xml:space="preserve">Статья 2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w:t>
                        </w:r>
                        <w:proofErr w:type="gramStart"/>
                        <w:r w:rsidRPr="004A479B">
                          <w:rPr>
                            <w:rFonts w:ascii="Times New Roman" w:eastAsia="Times New Roman" w:hAnsi="Times New Roman" w:cs="Times New Roman"/>
                            <w:color w:val="333333"/>
                            <w:sz w:val="20"/>
                            <w:szCs w:val="20"/>
                            <w:lang w:eastAsia="ru-RU"/>
                          </w:rPr>
                          <w:t xml:space="preserve">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roofErr w:type="gramEnd"/>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sidRPr="004A479B">
                          <w:rPr>
                            <w:rFonts w:ascii="Times New Roman" w:eastAsia="Times New Roman" w:hAnsi="Times New Roman" w:cs="Times New Roman"/>
                            <w:color w:val="333333"/>
                            <w:sz w:val="20"/>
                            <w:szCs w:val="20"/>
                            <w:lang w:eastAsia="ru-RU"/>
                          </w:rPr>
                          <w:t>рамках</w:t>
                        </w:r>
                        <w:proofErr w:type="gramEnd"/>
                        <w:r w:rsidRPr="004A479B">
                          <w:rPr>
                            <w:rFonts w:ascii="Times New Roman" w:eastAsia="Times New Roman" w:hAnsi="Times New Roman" w:cs="Times New Roman"/>
                            <w:color w:val="333333"/>
                            <w:sz w:val="20"/>
                            <w:szCs w:val="20"/>
                            <w:lang w:eastAsia="ru-RU"/>
                          </w:rPr>
                          <w:t xml:space="preserve"> имеющихся у них ресурсов и, в случае необходимости, в рамках международного сотрудничества.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Статья 5</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gramStart"/>
                        <w:r w:rsidRPr="004A479B">
                          <w:rPr>
                            <w:rFonts w:ascii="Times New Roman" w:eastAsia="Times New Roman" w:hAnsi="Times New Roman" w:cs="Times New Roman"/>
                            <w:color w:val="333333"/>
                            <w:sz w:val="20"/>
                            <w:szCs w:val="20"/>
                            <w:lang w:eastAsia="ru-RU"/>
                          </w:rPr>
                          <w:t xml:space="preserve">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 </w:t>
                        </w:r>
                        <w:proofErr w:type="gramEnd"/>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6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что каждый ребенок имеет неотъемлемое право на жизнь.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обеспечивают в максимально возможной степени выживание и здоровое развитие ребенка.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7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4A479B">
                          <w:rPr>
                            <w:rFonts w:ascii="Times New Roman" w:eastAsia="Times New Roman" w:hAnsi="Times New Roman" w:cs="Times New Roman"/>
                            <w:color w:val="333333"/>
                            <w:sz w:val="20"/>
                            <w:szCs w:val="20"/>
                            <w:lang w:eastAsia="ru-RU"/>
                          </w:rPr>
                          <w:t>это</w:t>
                        </w:r>
                        <w:proofErr w:type="gramEnd"/>
                        <w:r w:rsidRPr="004A479B">
                          <w:rPr>
                            <w:rFonts w:ascii="Times New Roman" w:eastAsia="Times New Roman" w:hAnsi="Times New Roman" w:cs="Times New Roman"/>
                            <w:color w:val="333333"/>
                            <w:sz w:val="20"/>
                            <w:szCs w:val="20"/>
                            <w:lang w:eastAsia="ru-RU"/>
                          </w:rPr>
                          <w:t xml:space="preserve"> возможно, право знать своих родителей и право на их заботу.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8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w:t>
                        </w:r>
                        <w:r w:rsidRPr="004A479B">
                          <w:rPr>
                            <w:rFonts w:ascii="Times New Roman" w:eastAsia="Times New Roman" w:hAnsi="Times New Roman" w:cs="Times New Roman"/>
                            <w:color w:val="333333"/>
                            <w:sz w:val="20"/>
                            <w:szCs w:val="20"/>
                            <w:lang w:eastAsia="ru-RU"/>
                          </w:rPr>
                          <w:lastRenderedPageBreak/>
                          <w:t xml:space="preserve">допуская противозаконного вмешательства.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9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w:t>
                        </w:r>
                        <w:proofErr w:type="gramStart"/>
                        <w:r w:rsidRPr="004A479B">
                          <w:rPr>
                            <w:rFonts w:ascii="Times New Roman" w:eastAsia="Times New Roman" w:hAnsi="Times New Roman" w:cs="Times New Roman"/>
                            <w:color w:val="333333"/>
                            <w:sz w:val="20"/>
                            <w:szCs w:val="20"/>
                            <w:lang w:eastAsia="ru-RU"/>
                          </w:rP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rsidRPr="004A479B">
                          <w:rPr>
                            <w:rFonts w:ascii="Times New Roman" w:eastAsia="Times New Roman" w:hAnsi="Times New Roman" w:cs="Times New Roman"/>
                            <w:color w:val="333333"/>
                            <w:sz w:val="20"/>
                            <w:szCs w:val="20"/>
                            <w:lang w:eastAsia="ru-RU"/>
                          </w:rP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10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4A479B">
                          <w:rPr>
                            <w:rFonts w:ascii="Times New Roman" w:eastAsia="Times New Roman" w:hAnsi="Times New Roman" w:cs="Times New Roman"/>
                            <w:color w:val="333333"/>
                            <w:sz w:val="20"/>
                            <w:szCs w:val="20"/>
                            <w:lang w:eastAsia="ru-RU"/>
                          </w:rPr>
                          <w:t>ordre</w:t>
                        </w:r>
                        <w:proofErr w:type="spellEnd"/>
                        <w:r w:rsidRPr="004A479B">
                          <w:rPr>
                            <w:rFonts w:ascii="Times New Roman" w:eastAsia="Times New Roman" w:hAnsi="Times New Roman" w:cs="Times New Roman"/>
                            <w:color w:val="333333"/>
                            <w:sz w:val="20"/>
                            <w:szCs w:val="20"/>
                            <w:lang w:eastAsia="ru-RU"/>
                          </w:rPr>
                          <w:t xml:space="preserve"> </w:t>
                        </w:r>
                        <w:proofErr w:type="spellStart"/>
                        <w:r w:rsidRPr="004A479B">
                          <w:rPr>
                            <w:rFonts w:ascii="Times New Roman" w:eastAsia="Times New Roman" w:hAnsi="Times New Roman" w:cs="Times New Roman"/>
                            <w:color w:val="333333"/>
                            <w:sz w:val="20"/>
                            <w:szCs w:val="20"/>
                            <w:lang w:eastAsia="ru-RU"/>
                          </w:rPr>
                          <w:t>public</w:t>
                        </w:r>
                        <w:proofErr w:type="spellEnd"/>
                        <w:r w:rsidRPr="004A479B">
                          <w:rPr>
                            <w:rFonts w:ascii="Times New Roman" w:eastAsia="Times New Roman" w:hAnsi="Times New Roman" w:cs="Times New Roman"/>
                            <w:color w:val="333333"/>
                            <w:sz w:val="20"/>
                            <w:szCs w:val="20"/>
                            <w:lang w:eastAsia="ru-RU"/>
                          </w:rP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11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принимают меры для борьбы с незаконным перемещением и невозвращением детей из-за границы.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С этой целью государства — участники содействуют заключению двусторонних или многосторонних соглашений или присоединению к действующим соглашениям.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12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С этой целью ребенку, в частности, </w:t>
                        </w:r>
                        <w:proofErr w:type="gramStart"/>
                        <w:r w:rsidRPr="004A479B">
                          <w:rPr>
                            <w:rFonts w:ascii="Times New Roman" w:eastAsia="Times New Roman" w:hAnsi="Times New Roman" w:cs="Times New Roman"/>
                            <w:color w:val="333333"/>
                            <w:sz w:val="20"/>
                            <w:szCs w:val="20"/>
                            <w:lang w:eastAsia="ru-RU"/>
                          </w:rPr>
                          <w:t>представляется возможность</w:t>
                        </w:r>
                        <w:proofErr w:type="gramEnd"/>
                        <w:r w:rsidRPr="004A479B">
                          <w:rPr>
                            <w:rFonts w:ascii="Times New Roman" w:eastAsia="Times New Roman" w:hAnsi="Times New Roman" w:cs="Times New Roman"/>
                            <w:color w:val="333333"/>
                            <w:sz w:val="20"/>
                            <w:szCs w:val="20"/>
                            <w:lang w:eastAsia="ru-RU"/>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w:t>
                        </w:r>
                        <w:r w:rsidRPr="004A479B">
                          <w:rPr>
                            <w:rFonts w:ascii="Times New Roman" w:eastAsia="Times New Roman" w:hAnsi="Times New Roman" w:cs="Times New Roman"/>
                            <w:color w:val="333333"/>
                            <w:sz w:val="20"/>
                            <w:szCs w:val="20"/>
                            <w:lang w:eastAsia="ru-RU"/>
                          </w:rPr>
                          <w:lastRenderedPageBreak/>
                          <w:t xml:space="preserve">процессуальными нормами национального законодательства.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13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для уважения прав и репутации других лиц; или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для охраны государственной безопасности, или общественного порядка (</w:t>
                        </w:r>
                        <w:proofErr w:type="spellStart"/>
                        <w:r w:rsidRPr="004A479B">
                          <w:rPr>
                            <w:rFonts w:ascii="Times New Roman" w:eastAsia="Times New Roman" w:hAnsi="Times New Roman" w:cs="Times New Roman"/>
                            <w:color w:val="333333"/>
                            <w:sz w:val="20"/>
                            <w:szCs w:val="20"/>
                            <w:lang w:eastAsia="ru-RU"/>
                          </w:rPr>
                          <w:t>ordre</w:t>
                        </w:r>
                        <w:proofErr w:type="spellEnd"/>
                        <w:r w:rsidRPr="004A479B">
                          <w:rPr>
                            <w:rFonts w:ascii="Times New Roman" w:eastAsia="Times New Roman" w:hAnsi="Times New Roman" w:cs="Times New Roman"/>
                            <w:color w:val="333333"/>
                            <w:sz w:val="20"/>
                            <w:szCs w:val="20"/>
                            <w:lang w:eastAsia="ru-RU"/>
                          </w:rPr>
                          <w:t xml:space="preserve"> </w:t>
                        </w:r>
                        <w:proofErr w:type="spellStart"/>
                        <w:r w:rsidRPr="004A479B">
                          <w:rPr>
                            <w:rFonts w:ascii="Times New Roman" w:eastAsia="Times New Roman" w:hAnsi="Times New Roman" w:cs="Times New Roman"/>
                            <w:color w:val="333333"/>
                            <w:sz w:val="20"/>
                            <w:szCs w:val="20"/>
                            <w:lang w:eastAsia="ru-RU"/>
                          </w:rPr>
                          <w:t>public</w:t>
                        </w:r>
                        <w:proofErr w:type="spellEnd"/>
                        <w:r w:rsidRPr="004A479B">
                          <w:rPr>
                            <w:rFonts w:ascii="Times New Roman" w:eastAsia="Times New Roman" w:hAnsi="Times New Roman" w:cs="Times New Roman"/>
                            <w:color w:val="333333"/>
                            <w:sz w:val="20"/>
                            <w:szCs w:val="20"/>
                            <w:lang w:eastAsia="ru-RU"/>
                          </w:rPr>
                          <w:t xml:space="preserve">), или здоровья, или нравственности населения.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14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w:t>
                        </w:r>
                        <w:proofErr w:type="gramStart"/>
                        <w:r w:rsidRPr="004A479B">
                          <w:rPr>
                            <w:rFonts w:ascii="Times New Roman" w:eastAsia="Times New Roman" w:hAnsi="Times New Roman" w:cs="Times New Roman"/>
                            <w:color w:val="333333"/>
                            <w:sz w:val="20"/>
                            <w:szCs w:val="20"/>
                            <w:lang w:eastAsia="ru-RU"/>
                          </w:rPr>
                          <w:t>уважают</w:t>
                        </w:r>
                        <w:proofErr w:type="gramEnd"/>
                        <w:r w:rsidRPr="004A479B">
                          <w:rPr>
                            <w:rFonts w:ascii="Times New Roman" w:eastAsia="Times New Roman" w:hAnsi="Times New Roman" w:cs="Times New Roman"/>
                            <w:color w:val="333333"/>
                            <w:sz w:val="20"/>
                            <w:szCs w:val="20"/>
                            <w:lang w:eastAsia="ru-RU"/>
                          </w:rPr>
                          <w:t xml:space="preserve"> право ребенка на свободу мысли, совести и религии.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15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право ребенка на свободу ассоциации и свободу мирных собраний.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4A479B">
                          <w:rPr>
                            <w:rFonts w:ascii="Times New Roman" w:eastAsia="Times New Roman" w:hAnsi="Times New Roman" w:cs="Times New Roman"/>
                            <w:color w:val="333333"/>
                            <w:sz w:val="20"/>
                            <w:szCs w:val="20"/>
                            <w:lang w:eastAsia="ru-RU"/>
                          </w:rPr>
                          <w:t>демократическом обществе</w:t>
                        </w:r>
                        <w:proofErr w:type="gramEnd"/>
                        <w:r w:rsidRPr="004A479B">
                          <w:rPr>
                            <w:rFonts w:ascii="Times New Roman" w:eastAsia="Times New Roman" w:hAnsi="Times New Roman" w:cs="Times New Roman"/>
                            <w:color w:val="333333"/>
                            <w:sz w:val="20"/>
                            <w:szCs w:val="20"/>
                            <w:lang w:eastAsia="ru-RU"/>
                          </w:rPr>
                          <w:t xml:space="preserve"> в интересах государственной безопасности или общественной безопасности, общественного порядка (</w:t>
                        </w:r>
                        <w:proofErr w:type="spellStart"/>
                        <w:r w:rsidRPr="004A479B">
                          <w:rPr>
                            <w:rFonts w:ascii="Times New Roman" w:eastAsia="Times New Roman" w:hAnsi="Times New Roman" w:cs="Times New Roman"/>
                            <w:color w:val="333333"/>
                            <w:sz w:val="20"/>
                            <w:szCs w:val="20"/>
                            <w:lang w:eastAsia="ru-RU"/>
                          </w:rPr>
                          <w:t>ordre</w:t>
                        </w:r>
                        <w:proofErr w:type="spellEnd"/>
                        <w:r w:rsidRPr="004A479B">
                          <w:rPr>
                            <w:rFonts w:ascii="Times New Roman" w:eastAsia="Times New Roman" w:hAnsi="Times New Roman" w:cs="Times New Roman"/>
                            <w:color w:val="333333"/>
                            <w:sz w:val="20"/>
                            <w:szCs w:val="20"/>
                            <w:lang w:eastAsia="ru-RU"/>
                          </w:rPr>
                          <w:t xml:space="preserve"> </w:t>
                        </w:r>
                        <w:proofErr w:type="spellStart"/>
                        <w:r w:rsidRPr="004A479B">
                          <w:rPr>
                            <w:rFonts w:ascii="Times New Roman" w:eastAsia="Times New Roman" w:hAnsi="Times New Roman" w:cs="Times New Roman"/>
                            <w:color w:val="333333"/>
                            <w:sz w:val="20"/>
                            <w:szCs w:val="20"/>
                            <w:lang w:eastAsia="ru-RU"/>
                          </w:rPr>
                          <w:t>public</w:t>
                        </w:r>
                        <w:proofErr w:type="spellEnd"/>
                        <w:r w:rsidRPr="004A479B">
                          <w:rPr>
                            <w:rFonts w:ascii="Times New Roman" w:eastAsia="Times New Roman" w:hAnsi="Times New Roman" w:cs="Times New Roman"/>
                            <w:color w:val="333333"/>
                            <w:sz w:val="20"/>
                            <w:szCs w:val="20"/>
                            <w:lang w:eastAsia="ru-RU"/>
                          </w:rPr>
                          <w:t xml:space="preserve">), охраны здоровья или нравственности населения или защиты прав и свобод других лиц.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16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Ребенок имеет право на защиту закона от такого вмешательства или посягательства.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17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4A479B">
                          <w:rPr>
                            <w:rFonts w:ascii="Times New Roman" w:eastAsia="Times New Roman" w:hAnsi="Times New Roman" w:cs="Times New Roman"/>
                            <w:color w:val="333333"/>
                            <w:sz w:val="20"/>
                            <w:szCs w:val="20"/>
                            <w:lang w:eastAsia="ru-RU"/>
                          </w:rPr>
                          <w:t>к</w:t>
                        </w:r>
                        <w:proofErr w:type="gramEnd"/>
                        <w:r w:rsidRPr="004A479B">
                          <w:rPr>
                            <w:rFonts w:ascii="Times New Roman" w:eastAsia="Times New Roman" w:hAnsi="Times New Roman" w:cs="Times New Roman"/>
                            <w:color w:val="333333"/>
                            <w:sz w:val="20"/>
                            <w:szCs w:val="20"/>
                            <w:lang w:eastAsia="ru-RU"/>
                          </w:rPr>
                          <w:t xml:space="preserve"> </w:t>
                        </w:r>
                        <w:proofErr w:type="gramStart"/>
                        <w:r w:rsidRPr="004A479B">
                          <w:rPr>
                            <w:rFonts w:ascii="Times New Roman" w:eastAsia="Times New Roman" w:hAnsi="Times New Roman" w:cs="Times New Roman"/>
                            <w:color w:val="333333"/>
                            <w:sz w:val="20"/>
                            <w:szCs w:val="20"/>
                            <w:lang w:eastAsia="ru-RU"/>
                          </w:rPr>
                          <w:t>таким</w:t>
                        </w:r>
                        <w:proofErr w:type="gramEnd"/>
                        <w:r w:rsidRPr="004A479B">
                          <w:rPr>
                            <w:rFonts w:ascii="Times New Roman" w:eastAsia="Times New Roman" w:hAnsi="Times New Roman" w:cs="Times New Roman"/>
                            <w:color w:val="333333"/>
                            <w:sz w:val="20"/>
                            <w:szCs w:val="20"/>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proofErr w:type="gram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поощряют выпуск и распространение детской литературы;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d</w:t>
                        </w:r>
                        <w:proofErr w:type="spellEnd"/>
                        <w:r w:rsidRPr="004A479B">
                          <w:rPr>
                            <w:rFonts w:ascii="Times New Roman" w:eastAsia="Times New Roman" w:hAnsi="Times New Roman" w:cs="Times New Roman"/>
                            <w:color w:val="333333"/>
                            <w:sz w:val="20"/>
                            <w:szCs w:val="20"/>
                            <w:lang w:eastAsia="ru-RU"/>
                          </w:rPr>
                          <w:t xml:space="preserve">) поощряют средства массовой информации к </w:t>
                        </w:r>
                        <w:proofErr w:type="spellStart"/>
                        <w:r w:rsidRPr="004A479B">
                          <w:rPr>
                            <w:rFonts w:ascii="Times New Roman" w:eastAsia="Times New Roman" w:hAnsi="Times New Roman" w:cs="Times New Roman"/>
                            <w:color w:val="333333"/>
                            <w:sz w:val="20"/>
                            <w:szCs w:val="20"/>
                            <w:lang w:eastAsia="ru-RU"/>
                          </w:rPr>
                          <w:t>уделению</w:t>
                        </w:r>
                        <w:proofErr w:type="spellEnd"/>
                        <w:r w:rsidRPr="004A479B">
                          <w:rPr>
                            <w:rFonts w:ascii="Times New Roman" w:eastAsia="Times New Roman" w:hAnsi="Times New Roman" w:cs="Times New Roman"/>
                            <w:color w:val="333333"/>
                            <w:sz w:val="20"/>
                            <w:szCs w:val="20"/>
                            <w:lang w:eastAsia="ru-RU"/>
                          </w:rPr>
                          <w:t xml:space="preserve"> особого внимания языковым потребностям ребенка, принадлежащего к какой-либо группе меньшинств или коренному населению;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e</w:t>
                        </w:r>
                        <w:proofErr w:type="spellEnd"/>
                        <w:r w:rsidRPr="004A479B">
                          <w:rPr>
                            <w:rFonts w:ascii="Times New Roman" w:eastAsia="Times New Roman" w:hAnsi="Times New Roman" w:cs="Times New Roman"/>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18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w:t>
                        </w:r>
                        <w:proofErr w:type="gramStart"/>
                        <w:r w:rsidRPr="004A479B">
                          <w:rPr>
                            <w:rFonts w:ascii="Times New Roman" w:eastAsia="Times New Roman" w:hAnsi="Times New Roman" w:cs="Times New Roman"/>
                            <w:color w:val="333333"/>
                            <w:sz w:val="20"/>
                            <w:szCs w:val="20"/>
                            <w:lang w:eastAsia="ru-RU"/>
                          </w:rPr>
                          <w:t>предпринимают все возможные усилия</w:t>
                        </w:r>
                        <w:proofErr w:type="gramEnd"/>
                        <w:r w:rsidRPr="004A479B">
                          <w:rPr>
                            <w:rFonts w:ascii="Times New Roman" w:eastAsia="Times New Roman" w:hAnsi="Times New Roman" w:cs="Times New Roman"/>
                            <w:color w:val="333333"/>
                            <w:sz w:val="20"/>
                            <w:szCs w:val="20"/>
                            <w:lang w:eastAsia="ru-RU"/>
                          </w:rPr>
                          <w:t xml:space="preserve"> к тому, чтобы обеспечить признание принципа общей и одинаковой ответственности обоих родителей за воспитание и развитие </w:t>
                        </w:r>
                        <w:r w:rsidRPr="004A479B">
                          <w:rPr>
                            <w:rFonts w:ascii="Times New Roman" w:eastAsia="Times New Roman" w:hAnsi="Times New Roman" w:cs="Times New Roman"/>
                            <w:color w:val="333333"/>
                            <w:sz w:val="20"/>
                            <w:szCs w:val="20"/>
                            <w:lang w:eastAsia="ru-RU"/>
                          </w:rPr>
                          <w:lastRenderedPageBreak/>
                          <w:t xml:space="preserve">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19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w:t>
                        </w:r>
                        <w:proofErr w:type="gramStart"/>
                        <w:r w:rsidRPr="004A479B">
                          <w:rPr>
                            <w:rFonts w:ascii="Times New Roman" w:eastAsia="Times New Roman" w:hAnsi="Times New Roman" w:cs="Times New Roman"/>
                            <w:color w:val="333333"/>
                            <w:sz w:val="20"/>
                            <w:szCs w:val="20"/>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4A479B">
                          <w:rPr>
                            <w:rFonts w:ascii="Times New Roman" w:eastAsia="Times New Roman" w:hAnsi="Times New Roman" w:cs="Times New Roman"/>
                            <w:color w:val="333333"/>
                            <w:sz w:val="20"/>
                            <w:szCs w:val="20"/>
                            <w:lang w:eastAsia="ru-RU"/>
                          </w:rPr>
                          <w:t xml:space="preserve"> судебной процедуры.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20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в соответствии со своими национальными законами обеспечивают замену ухода за таким ребенком.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3. Такой уход может включать, в частности, передачу на воспитание, «</w:t>
                        </w:r>
                        <w:proofErr w:type="spellStart"/>
                        <w:r w:rsidRPr="004A479B">
                          <w:rPr>
                            <w:rFonts w:ascii="Times New Roman" w:eastAsia="Times New Roman" w:hAnsi="Times New Roman" w:cs="Times New Roman"/>
                            <w:color w:val="333333"/>
                            <w:sz w:val="20"/>
                            <w:szCs w:val="20"/>
                            <w:lang w:eastAsia="ru-RU"/>
                          </w:rPr>
                          <w:t>кафала</w:t>
                        </w:r>
                        <w:proofErr w:type="spellEnd"/>
                        <w:r w:rsidRPr="004A479B">
                          <w:rPr>
                            <w:rFonts w:ascii="Times New Roman" w:eastAsia="Times New Roman" w:hAnsi="Times New Roman" w:cs="Times New Roman"/>
                            <w:color w:val="333333"/>
                            <w:sz w:val="20"/>
                            <w:szCs w:val="20"/>
                            <w:lang w:eastAsia="ru-RU"/>
                          </w:rPr>
                          <w:t xml:space="preserve">»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21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proofErr w:type="gram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d</w:t>
                        </w:r>
                        <w:proofErr w:type="spellEnd"/>
                        <w:r w:rsidRPr="004A479B">
                          <w:rPr>
                            <w:rFonts w:ascii="Times New Roman" w:eastAsia="Times New Roman" w:hAnsi="Times New Roman" w:cs="Times New Roman"/>
                            <w:color w:val="333333"/>
                            <w:sz w:val="20"/>
                            <w:szCs w:val="20"/>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e</w:t>
                        </w:r>
                        <w:proofErr w:type="spellEnd"/>
                        <w:r w:rsidRPr="004A479B">
                          <w:rPr>
                            <w:rFonts w:ascii="Times New Roman" w:eastAsia="Times New Roman" w:hAnsi="Times New Roman" w:cs="Times New Roman"/>
                            <w:color w:val="333333"/>
                            <w:sz w:val="20"/>
                            <w:szCs w:val="20"/>
                            <w:lang w:eastAsia="ru-RU"/>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22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принимают необходимые меры, с </w:t>
                        </w:r>
                        <w:proofErr w:type="gramStart"/>
                        <w:r w:rsidRPr="004A479B">
                          <w:rPr>
                            <w:rFonts w:ascii="Times New Roman" w:eastAsia="Times New Roman" w:hAnsi="Times New Roman" w:cs="Times New Roman"/>
                            <w:color w:val="333333"/>
                            <w:sz w:val="20"/>
                            <w:szCs w:val="20"/>
                            <w:lang w:eastAsia="ru-RU"/>
                          </w:rPr>
                          <w:t>тем</w:t>
                        </w:r>
                        <w:proofErr w:type="gramEnd"/>
                        <w:r w:rsidRPr="004A479B">
                          <w:rPr>
                            <w:rFonts w:ascii="Times New Roman" w:eastAsia="Times New Roman" w:hAnsi="Times New Roman" w:cs="Times New Roman"/>
                            <w:color w:val="333333"/>
                            <w:sz w:val="20"/>
                            <w:szCs w:val="20"/>
                            <w:lang w:eastAsia="ru-RU"/>
                          </w:rPr>
                          <w:t xml:space="preserve"> чтобы обеспечить ребенку, желающему получить статус беженца или считающемуся беженцем в соответствии с применимым </w:t>
                        </w:r>
                        <w:r w:rsidRPr="004A479B">
                          <w:rPr>
                            <w:rFonts w:ascii="Times New Roman" w:eastAsia="Times New Roman" w:hAnsi="Times New Roman" w:cs="Times New Roman"/>
                            <w:color w:val="333333"/>
                            <w:sz w:val="20"/>
                            <w:szCs w:val="20"/>
                            <w:lang w:eastAsia="ru-RU"/>
                          </w:rPr>
                          <w:lastRenderedPageBreak/>
                          <w:t xml:space="preserve">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w:t>
                        </w:r>
                        <w:proofErr w:type="gramStart"/>
                        <w:r w:rsidRPr="004A479B">
                          <w:rPr>
                            <w:rFonts w:ascii="Times New Roman" w:eastAsia="Times New Roman" w:hAnsi="Times New Roman" w:cs="Times New Roman"/>
                            <w:color w:val="333333"/>
                            <w:sz w:val="20"/>
                            <w:szCs w:val="20"/>
                            <w:lang w:eastAsia="ru-RU"/>
                          </w:rP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rsidRPr="004A479B">
                          <w:rPr>
                            <w:rFonts w:ascii="Times New Roman" w:eastAsia="Times New Roman" w:hAnsi="Times New Roman" w:cs="Times New Roman"/>
                            <w:color w:val="333333"/>
                            <w:sz w:val="20"/>
                            <w:szCs w:val="20"/>
                            <w:lang w:eastAsia="ru-RU"/>
                          </w:rP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23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w:t>
                        </w:r>
                        <w:proofErr w:type="gramStart"/>
                        <w:r w:rsidRPr="004A479B">
                          <w:rPr>
                            <w:rFonts w:ascii="Times New Roman" w:eastAsia="Times New Roman" w:hAnsi="Times New Roman" w:cs="Times New Roman"/>
                            <w:color w:val="333333"/>
                            <w:sz w:val="20"/>
                            <w:szCs w:val="20"/>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4A479B">
                          <w:rPr>
                            <w:rFonts w:ascii="Times New Roman" w:eastAsia="Times New Roman" w:hAnsi="Times New Roman" w:cs="Times New Roman"/>
                            <w:color w:val="333333"/>
                            <w:sz w:val="20"/>
                            <w:szCs w:val="20"/>
                            <w:lang w:eastAsia="ru-RU"/>
                          </w:rPr>
                          <w:t xml:space="preserve">,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4A479B">
                          <w:rPr>
                            <w:rFonts w:ascii="Times New Roman" w:eastAsia="Times New Roman" w:hAnsi="Times New Roman" w:cs="Times New Roman"/>
                            <w:color w:val="333333"/>
                            <w:sz w:val="20"/>
                            <w:szCs w:val="20"/>
                            <w:lang w:eastAsia="ru-RU"/>
                          </w:rPr>
                          <w:t>тем</w:t>
                        </w:r>
                        <w:proofErr w:type="gramEnd"/>
                        <w:r w:rsidRPr="004A479B">
                          <w:rPr>
                            <w:rFonts w:ascii="Times New Roman" w:eastAsia="Times New Roman" w:hAnsi="Times New Roman" w:cs="Times New Roman"/>
                            <w:color w:val="333333"/>
                            <w:sz w:val="20"/>
                            <w:szCs w:val="20"/>
                            <w:lang w:eastAsia="ru-RU"/>
                          </w:rPr>
                          <w:t xml:space="preserve">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24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добиваются полного осуществления данного права и, в частности, принимают необходимые меры </w:t>
                        </w:r>
                        <w:proofErr w:type="gramStart"/>
                        <w:r w:rsidRPr="004A479B">
                          <w:rPr>
                            <w:rFonts w:ascii="Times New Roman" w:eastAsia="Times New Roman" w:hAnsi="Times New Roman" w:cs="Times New Roman"/>
                            <w:color w:val="333333"/>
                            <w:sz w:val="20"/>
                            <w:szCs w:val="20"/>
                            <w:lang w:eastAsia="ru-RU"/>
                          </w:rPr>
                          <w:t>для</w:t>
                        </w:r>
                        <w:proofErr w:type="gramEnd"/>
                        <w:r w:rsidRPr="004A479B">
                          <w:rPr>
                            <w:rFonts w:ascii="Times New Roman" w:eastAsia="Times New Roman" w:hAnsi="Times New Roman" w:cs="Times New Roman"/>
                            <w:color w:val="333333"/>
                            <w:sz w:val="20"/>
                            <w:szCs w:val="20"/>
                            <w:lang w:eastAsia="ru-RU"/>
                          </w:rPr>
                          <w:t xml:space="preserve">: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снижения уровней смертности младенцев и детской смертности;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обеспечения предоставления необходимой медицинской помощи и охраны здоровья всех детей с </w:t>
                        </w:r>
                        <w:proofErr w:type="spellStart"/>
                        <w:r w:rsidRPr="004A479B">
                          <w:rPr>
                            <w:rFonts w:ascii="Times New Roman" w:eastAsia="Times New Roman" w:hAnsi="Times New Roman" w:cs="Times New Roman"/>
                            <w:color w:val="333333"/>
                            <w:sz w:val="20"/>
                            <w:szCs w:val="20"/>
                            <w:lang w:eastAsia="ru-RU"/>
                          </w:rPr>
                          <w:t>уделением</w:t>
                        </w:r>
                        <w:proofErr w:type="spellEnd"/>
                        <w:r w:rsidRPr="004A479B">
                          <w:rPr>
                            <w:rFonts w:ascii="Times New Roman" w:eastAsia="Times New Roman" w:hAnsi="Times New Roman" w:cs="Times New Roman"/>
                            <w:color w:val="333333"/>
                            <w:sz w:val="20"/>
                            <w:szCs w:val="20"/>
                            <w:lang w:eastAsia="ru-RU"/>
                          </w:rPr>
                          <w:t xml:space="preserve"> первоочередного внимания развитию первичной медико-санитарной помощи;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proofErr w:type="gramStart"/>
                        <w:r w:rsidRPr="004A479B">
                          <w:rPr>
                            <w:rFonts w:ascii="Times New Roman" w:eastAsia="Times New Roman" w:hAnsi="Times New Roman" w:cs="Times New Roman"/>
                            <w:color w:val="333333"/>
                            <w:sz w:val="20"/>
                            <w:szCs w:val="20"/>
                            <w:lang w:eastAsia="ru-RU"/>
                          </w:rPr>
                          <w:t>d</w:t>
                        </w:r>
                        <w:proofErr w:type="spellEnd"/>
                        <w:r w:rsidRPr="004A479B">
                          <w:rPr>
                            <w:rFonts w:ascii="Times New Roman" w:eastAsia="Times New Roman" w:hAnsi="Times New Roman" w:cs="Times New Roman"/>
                            <w:color w:val="333333"/>
                            <w:sz w:val="20"/>
                            <w:szCs w:val="20"/>
                            <w:lang w:eastAsia="ru-RU"/>
                          </w:rPr>
                          <w:t xml:space="preserve">) предоставления матерям надлежащих услуг по охране здоровья в дородовой и послеродовой периоды; </w:t>
                        </w:r>
                        <w:proofErr w:type="gramEnd"/>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e</w:t>
                        </w:r>
                        <w:proofErr w:type="spellEnd"/>
                        <w:r w:rsidRPr="004A479B">
                          <w:rPr>
                            <w:rFonts w:ascii="Times New Roman" w:eastAsia="Times New Roman" w:hAnsi="Times New Roman" w:cs="Times New Roman"/>
                            <w:color w:val="333333"/>
                            <w:sz w:val="20"/>
                            <w:szCs w:val="20"/>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lastRenderedPageBreak/>
                          <w:t>f</w:t>
                        </w:r>
                        <w:proofErr w:type="spellEnd"/>
                        <w:r w:rsidRPr="004A479B">
                          <w:rPr>
                            <w:rFonts w:ascii="Times New Roman" w:eastAsia="Times New Roman" w:hAnsi="Times New Roman" w:cs="Times New Roman"/>
                            <w:color w:val="333333"/>
                            <w:sz w:val="20"/>
                            <w:szCs w:val="20"/>
                            <w:lang w:eastAsia="ru-RU"/>
                          </w:rPr>
                          <w:t xml:space="preserve">) развития просветительной работы и услуг в области профилактической медицинской помощи и планирования размера семьи.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25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26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27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2. Родител</w:t>
                        </w:r>
                        <w:proofErr w:type="gramStart"/>
                        <w:r w:rsidRPr="004A479B">
                          <w:rPr>
                            <w:rFonts w:ascii="Times New Roman" w:eastAsia="Times New Roman" w:hAnsi="Times New Roman" w:cs="Times New Roman"/>
                            <w:color w:val="333333"/>
                            <w:sz w:val="20"/>
                            <w:szCs w:val="20"/>
                            <w:lang w:eastAsia="ru-RU"/>
                          </w:rPr>
                          <w:t>ь(</w:t>
                        </w:r>
                        <w:proofErr w:type="gramEnd"/>
                        <w:r w:rsidRPr="004A479B">
                          <w:rPr>
                            <w:rFonts w:ascii="Times New Roman" w:eastAsia="Times New Roman" w:hAnsi="Times New Roman" w:cs="Times New Roman"/>
                            <w:color w:val="333333"/>
                            <w:sz w:val="20"/>
                            <w:szCs w:val="20"/>
                            <w:lang w:eastAsia="ru-RU"/>
                          </w:rPr>
                          <w:t xml:space="preserve">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28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вводят бесплатное и обязательное начальное образование;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обеспечивают доступность высшего образования для всех на основе способностей каждого с помощью всех необходимых средств;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d</w:t>
                        </w:r>
                        <w:proofErr w:type="spellEnd"/>
                        <w:r w:rsidRPr="004A479B">
                          <w:rPr>
                            <w:rFonts w:ascii="Times New Roman" w:eastAsia="Times New Roman" w:hAnsi="Times New Roman" w:cs="Times New Roman"/>
                            <w:color w:val="333333"/>
                            <w:sz w:val="20"/>
                            <w:szCs w:val="20"/>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e</w:t>
                        </w:r>
                        <w:proofErr w:type="spellEnd"/>
                        <w:r w:rsidRPr="004A479B">
                          <w:rPr>
                            <w:rFonts w:ascii="Times New Roman" w:eastAsia="Times New Roman" w:hAnsi="Times New Roman" w:cs="Times New Roman"/>
                            <w:color w:val="333333"/>
                            <w:sz w:val="20"/>
                            <w:szCs w:val="20"/>
                            <w:lang w:eastAsia="ru-RU"/>
                          </w:rPr>
                          <w:t xml:space="preserve">) принимают меры по содействию регулярному посещению школ и снижению числа учащихся, покинувших школу.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w:t>
                        </w:r>
                        <w:r w:rsidRPr="004A479B">
                          <w:rPr>
                            <w:rFonts w:ascii="Times New Roman" w:eastAsia="Times New Roman" w:hAnsi="Times New Roman" w:cs="Times New Roman"/>
                            <w:color w:val="333333"/>
                            <w:sz w:val="20"/>
                            <w:szCs w:val="20"/>
                            <w:lang w:eastAsia="ru-RU"/>
                          </w:rPr>
                          <w:lastRenderedPageBreak/>
                          <w:t xml:space="preserve">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29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соглашаются в том, что образование ребенка должно быть направлено </w:t>
                        </w:r>
                        <w:proofErr w:type="gramStart"/>
                        <w:r w:rsidRPr="004A479B">
                          <w:rPr>
                            <w:rFonts w:ascii="Times New Roman" w:eastAsia="Times New Roman" w:hAnsi="Times New Roman" w:cs="Times New Roman"/>
                            <w:color w:val="333333"/>
                            <w:sz w:val="20"/>
                            <w:szCs w:val="20"/>
                            <w:lang w:eastAsia="ru-RU"/>
                          </w:rPr>
                          <w:t>на</w:t>
                        </w:r>
                        <w:proofErr w:type="gramEnd"/>
                        <w:r w:rsidRPr="004A479B">
                          <w:rPr>
                            <w:rFonts w:ascii="Times New Roman" w:eastAsia="Times New Roman" w:hAnsi="Times New Roman" w:cs="Times New Roman"/>
                            <w:color w:val="333333"/>
                            <w:sz w:val="20"/>
                            <w:szCs w:val="20"/>
                            <w:lang w:eastAsia="ru-RU"/>
                          </w:rPr>
                          <w:t xml:space="preserve">: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развитие личности, талантов и умственных и физических способностей ребенка в их самом полном объеме;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воспитание уважения к правам человека и основным свободам, а также принципам, провозглашенным в Уставе Организации Объединенных Наций;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4A479B">
                          <w:rPr>
                            <w:rFonts w:ascii="Times New Roman" w:eastAsia="Times New Roman" w:hAnsi="Times New Roman" w:cs="Times New Roman"/>
                            <w:color w:val="333333"/>
                            <w:sz w:val="20"/>
                            <w:szCs w:val="20"/>
                            <w:lang w:eastAsia="ru-RU"/>
                          </w:rPr>
                          <w:t>от</w:t>
                        </w:r>
                        <w:proofErr w:type="gramEnd"/>
                        <w:r w:rsidRPr="004A479B">
                          <w:rPr>
                            <w:rFonts w:ascii="Times New Roman" w:eastAsia="Times New Roman" w:hAnsi="Times New Roman" w:cs="Times New Roman"/>
                            <w:color w:val="333333"/>
                            <w:sz w:val="20"/>
                            <w:szCs w:val="20"/>
                            <w:lang w:eastAsia="ru-RU"/>
                          </w:rPr>
                          <w:t xml:space="preserve"> </w:t>
                        </w:r>
                        <w:proofErr w:type="gramStart"/>
                        <w:r w:rsidRPr="004A479B">
                          <w:rPr>
                            <w:rFonts w:ascii="Times New Roman" w:eastAsia="Times New Roman" w:hAnsi="Times New Roman" w:cs="Times New Roman"/>
                            <w:color w:val="333333"/>
                            <w:sz w:val="20"/>
                            <w:szCs w:val="20"/>
                            <w:lang w:eastAsia="ru-RU"/>
                          </w:rPr>
                          <w:t>его</w:t>
                        </w:r>
                        <w:proofErr w:type="gramEnd"/>
                        <w:r w:rsidRPr="004A479B">
                          <w:rPr>
                            <w:rFonts w:ascii="Times New Roman" w:eastAsia="Times New Roman" w:hAnsi="Times New Roman" w:cs="Times New Roman"/>
                            <w:color w:val="333333"/>
                            <w:sz w:val="20"/>
                            <w:szCs w:val="20"/>
                            <w:lang w:eastAsia="ru-RU"/>
                          </w:rPr>
                          <w:t xml:space="preserve"> собственной;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d</w:t>
                        </w:r>
                        <w:proofErr w:type="spellEnd"/>
                        <w:r w:rsidRPr="004A479B">
                          <w:rPr>
                            <w:rFonts w:ascii="Times New Roman" w:eastAsia="Times New Roman" w:hAnsi="Times New Roman" w:cs="Times New Roman"/>
                            <w:color w:val="333333"/>
                            <w:sz w:val="20"/>
                            <w:szCs w:val="20"/>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e</w:t>
                        </w:r>
                        <w:proofErr w:type="spellEnd"/>
                        <w:r w:rsidRPr="004A479B">
                          <w:rPr>
                            <w:rFonts w:ascii="Times New Roman" w:eastAsia="Times New Roman" w:hAnsi="Times New Roman" w:cs="Times New Roman"/>
                            <w:color w:val="333333"/>
                            <w:sz w:val="20"/>
                            <w:szCs w:val="20"/>
                            <w:lang w:eastAsia="ru-RU"/>
                          </w:rPr>
                          <w:t xml:space="preserve">) воспитание уважения к окружающей природе.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w:t>
                        </w:r>
                        <w:proofErr w:type="gramStart"/>
                        <w:r w:rsidRPr="004A479B">
                          <w:rPr>
                            <w:rFonts w:ascii="Times New Roman" w:eastAsia="Times New Roman" w:hAnsi="Times New Roman" w:cs="Times New Roman"/>
                            <w:color w:val="333333"/>
                            <w:sz w:val="20"/>
                            <w:szCs w:val="20"/>
                            <w:lang w:eastAsia="ru-RU"/>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roofErr w:type="gramEnd"/>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30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gramStart"/>
                        <w:r w:rsidRPr="004A479B">
                          <w:rPr>
                            <w:rFonts w:ascii="Times New Roman" w:eastAsia="Times New Roman" w:hAnsi="Times New Roman" w:cs="Times New Roman"/>
                            <w:color w:val="333333"/>
                            <w:sz w:val="20"/>
                            <w:szCs w:val="20"/>
                            <w:lang w:eastAsia="ru-RU"/>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 </w:t>
                        </w:r>
                        <w:proofErr w:type="gramEnd"/>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31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32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rsidRPr="004A479B">
                          <w:rPr>
                            <w:rFonts w:ascii="Times New Roman" w:eastAsia="Times New Roman" w:hAnsi="Times New Roman" w:cs="Times New Roman"/>
                            <w:color w:val="333333"/>
                            <w:sz w:val="20"/>
                            <w:szCs w:val="20"/>
                            <w:lang w:eastAsia="ru-RU"/>
                          </w:rPr>
                          <w:t>тем</w:t>
                        </w:r>
                        <w:proofErr w:type="gramEnd"/>
                        <w:r w:rsidRPr="004A479B">
                          <w:rPr>
                            <w:rFonts w:ascii="Times New Roman" w:eastAsia="Times New Roman" w:hAnsi="Times New Roman" w:cs="Times New Roman"/>
                            <w:color w:val="333333"/>
                            <w:sz w:val="20"/>
                            <w:szCs w:val="20"/>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устанавливают минимальный возраст или минимальные возрасты для приема на работу;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определяют необходимые требования о продолжительности рабочего дня и условиях труда;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33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4A479B">
                          <w:rPr>
                            <w:rFonts w:ascii="Times New Roman" w:eastAsia="Times New Roman" w:hAnsi="Times New Roman" w:cs="Times New Roman"/>
                            <w:color w:val="333333"/>
                            <w:sz w:val="20"/>
                            <w:szCs w:val="20"/>
                            <w:lang w:eastAsia="ru-RU"/>
                          </w:rPr>
                          <w:t>тем</w:t>
                        </w:r>
                        <w:proofErr w:type="gramEnd"/>
                        <w:r w:rsidRPr="004A479B">
                          <w:rPr>
                            <w:rFonts w:ascii="Times New Roman" w:eastAsia="Times New Roman" w:hAnsi="Times New Roman" w:cs="Times New Roman"/>
                            <w:color w:val="333333"/>
                            <w:sz w:val="20"/>
                            <w:szCs w:val="20"/>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w:t>
                        </w:r>
                        <w:r w:rsidRPr="004A479B">
                          <w:rPr>
                            <w:rFonts w:ascii="Times New Roman" w:eastAsia="Times New Roman" w:hAnsi="Times New Roman" w:cs="Times New Roman"/>
                            <w:color w:val="333333"/>
                            <w:sz w:val="20"/>
                            <w:szCs w:val="20"/>
                            <w:lang w:eastAsia="ru-RU"/>
                          </w:rPr>
                          <w:lastRenderedPageBreak/>
                          <w:t xml:space="preserve">производстве таких веществ и торговле ими.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Статья 34</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склонения или принуждения ребенка к любой незаконной сексуальной деятельности;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использования в целях эксплуатации детей в проституции или в другой незаконной сексуальной практике;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использования в целях эксплуатации детей в порнографии и порнографических материалах.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35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36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защищают ребенка от всех других форм эксплуатации, наносящих ущерб любому аспекту благосостояния ребенка.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37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обеспечивают, чтобы: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d</w:t>
                        </w:r>
                        <w:proofErr w:type="spellEnd"/>
                        <w:r w:rsidRPr="004A479B">
                          <w:rPr>
                            <w:rFonts w:ascii="Times New Roman" w:eastAsia="Times New Roman" w:hAnsi="Times New Roman" w:cs="Times New Roman"/>
                            <w:color w:val="333333"/>
                            <w:sz w:val="20"/>
                            <w:szCs w:val="20"/>
                            <w:lang w:eastAsia="ru-RU"/>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38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rsidRPr="004A479B">
                          <w:rPr>
                            <w:rFonts w:ascii="Times New Roman" w:eastAsia="Times New Roman" w:hAnsi="Times New Roman" w:cs="Times New Roman"/>
                            <w:color w:val="333333"/>
                            <w:sz w:val="20"/>
                            <w:szCs w:val="20"/>
                            <w:lang w:eastAsia="ru-RU"/>
                          </w:rPr>
                          <w:t>более старшего</w:t>
                        </w:r>
                        <w:proofErr w:type="gramEnd"/>
                        <w:r w:rsidRPr="004A479B">
                          <w:rPr>
                            <w:rFonts w:ascii="Times New Roman" w:eastAsia="Times New Roman" w:hAnsi="Times New Roman" w:cs="Times New Roman"/>
                            <w:color w:val="333333"/>
                            <w:sz w:val="20"/>
                            <w:szCs w:val="20"/>
                            <w:lang w:eastAsia="ru-RU"/>
                          </w:rPr>
                          <w:t xml:space="preserve"> возраста.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39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принимают все необходимые меры для того, чтобы содействовать </w:t>
                        </w:r>
                        <w:r w:rsidRPr="004A479B">
                          <w:rPr>
                            <w:rFonts w:ascii="Times New Roman" w:eastAsia="Times New Roman" w:hAnsi="Times New Roman" w:cs="Times New Roman"/>
                            <w:color w:val="333333"/>
                            <w:sz w:val="20"/>
                            <w:szCs w:val="20"/>
                            <w:lang w:eastAsia="ru-RU"/>
                          </w:rPr>
                          <w:lastRenderedPageBreak/>
                          <w:t xml:space="preserve">физическому и психологическому восстановлению и социальной </w:t>
                        </w:r>
                        <w:proofErr w:type="spellStart"/>
                        <w:r w:rsidRPr="004A479B">
                          <w:rPr>
                            <w:rFonts w:ascii="Times New Roman" w:eastAsia="Times New Roman" w:hAnsi="Times New Roman" w:cs="Times New Roman"/>
                            <w:color w:val="333333"/>
                            <w:sz w:val="20"/>
                            <w:szCs w:val="20"/>
                            <w:lang w:eastAsia="ru-RU"/>
                          </w:rPr>
                          <w:t>реинтеграции</w:t>
                        </w:r>
                        <w:proofErr w:type="spellEnd"/>
                        <w:r w:rsidRPr="004A479B">
                          <w:rPr>
                            <w:rFonts w:ascii="Times New Roman" w:eastAsia="Times New Roman" w:hAnsi="Times New Roman" w:cs="Times New Roman"/>
                            <w:color w:val="333333"/>
                            <w:sz w:val="20"/>
                            <w:szCs w:val="20"/>
                            <w:lang w:eastAsia="ru-RU"/>
                          </w:rPr>
                          <w:t xml:space="preserve">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4A479B">
                          <w:rPr>
                            <w:rFonts w:ascii="Times New Roman" w:eastAsia="Times New Roman" w:hAnsi="Times New Roman" w:cs="Times New Roman"/>
                            <w:color w:val="333333"/>
                            <w:sz w:val="20"/>
                            <w:szCs w:val="20"/>
                            <w:lang w:eastAsia="ru-RU"/>
                          </w:rPr>
                          <w:t>реинтеграция</w:t>
                        </w:r>
                        <w:proofErr w:type="spellEnd"/>
                        <w:r w:rsidRPr="004A479B">
                          <w:rPr>
                            <w:rFonts w:ascii="Times New Roman" w:eastAsia="Times New Roman" w:hAnsi="Times New Roman" w:cs="Times New Roman"/>
                            <w:color w:val="333333"/>
                            <w:sz w:val="20"/>
                            <w:szCs w:val="20"/>
                            <w:lang w:eastAsia="ru-RU"/>
                          </w:rPr>
                          <w:t xml:space="preserve"> должны осуществляться в условиях, обеспечивающих здоровье, самоуважение и достоинство ребенка.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40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w:t>
                        </w:r>
                        <w:proofErr w:type="gramStart"/>
                        <w:r w:rsidRPr="004A479B">
                          <w:rPr>
                            <w:rFonts w:ascii="Times New Roman" w:eastAsia="Times New Roman" w:hAnsi="Times New Roman" w:cs="Times New Roman"/>
                            <w:color w:val="333333"/>
                            <w:sz w:val="20"/>
                            <w:szCs w:val="20"/>
                            <w:lang w:eastAsia="ru-RU"/>
                          </w:rPr>
                          <w:t xml:space="preserve">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4A479B">
                          <w:rPr>
                            <w:rFonts w:ascii="Times New Roman" w:eastAsia="Times New Roman" w:hAnsi="Times New Roman" w:cs="Times New Roman"/>
                            <w:color w:val="333333"/>
                            <w:sz w:val="20"/>
                            <w:szCs w:val="20"/>
                            <w:lang w:eastAsia="ru-RU"/>
                          </w:rPr>
                          <w:t>реинтеграции</w:t>
                        </w:r>
                        <w:proofErr w:type="spellEnd"/>
                        <w:r w:rsidRPr="004A479B">
                          <w:rPr>
                            <w:rFonts w:ascii="Times New Roman" w:eastAsia="Times New Roman" w:hAnsi="Times New Roman" w:cs="Times New Roman"/>
                            <w:color w:val="333333"/>
                            <w:sz w:val="20"/>
                            <w:szCs w:val="20"/>
                            <w:lang w:eastAsia="ru-RU"/>
                          </w:rPr>
                          <w:t xml:space="preserve"> и выполнению им полезной роли в обществе</w:t>
                        </w:r>
                        <w:proofErr w:type="gramEnd"/>
                        <w:r w:rsidRPr="004A479B">
                          <w:rPr>
                            <w:rFonts w:ascii="Times New Roman" w:eastAsia="Times New Roman" w:hAnsi="Times New Roman" w:cs="Times New Roman"/>
                            <w:color w:val="333333"/>
                            <w:sz w:val="20"/>
                            <w:szCs w:val="20"/>
                            <w:lang w:eastAsia="ru-RU"/>
                          </w:rPr>
                          <w:t xml:space="preserve">.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В этих целях и принимая во внимание соответствующие положения международных документов, государства — участники, в частности, обеспечивают, чтобы: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4A479B">
                          <w:rPr>
                            <w:rFonts w:ascii="Times New Roman" w:eastAsia="Times New Roman" w:hAnsi="Times New Roman" w:cs="Times New Roman"/>
                            <w:color w:val="333333"/>
                            <w:sz w:val="20"/>
                            <w:szCs w:val="20"/>
                            <w:lang w:eastAsia="ru-RU"/>
                          </w:rPr>
                          <w:t>имел</w:t>
                        </w:r>
                        <w:proofErr w:type="gramEnd"/>
                        <w:r w:rsidRPr="004A479B">
                          <w:rPr>
                            <w:rFonts w:ascii="Times New Roman" w:eastAsia="Times New Roman" w:hAnsi="Times New Roman" w:cs="Times New Roman"/>
                            <w:color w:val="333333"/>
                            <w:sz w:val="20"/>
                            <w:szCs w:val="20"/>
                            <w:lang w:eastAsia="ru-RU"/>
                          </w:rPr>
                          <w:t xml:space="preserve"> по меньшей мере следующие гарантии: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i</w:t>
                        </w:r>
                        <w:proofErr w:type="spellEnd"/>
                        <w:r w:rsidRPr="004A479B">
                          <w:rPr>
                            <w:rFonts w:ascii="Times New Roman" w:eastAsia="Times New Roman" w:hAnsi="Times New Roman" w:cs="Times New Roman"/>
                            <w:color w:val="333333"/>
                            <w:sz w:val="20"/>
                            <w:szCs w:val="20"/>
                            <w:lang w:eastAsia="ru-RU"/>
                          </w:rPr>
                          <w:t xml:space="preserve"> презумпция невиновности, пока его вина не будет доказана согласно закону;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ii</w:t>
                        </w:r>
                        <w:proofErr w:type="spellEnd"/>
                        <w:r w:rsidRPr="004A479B">
                          <w:rPr>
                            <w:rFonts w:ascii="Times New Roman" w:eastAsia="Times New Roman" w:hAnsi="Times New Roman" w:cs="Times New Roman"/>
                            <w:color w:val="333333"/>
                            <w:sz w:val="20"/>
                            <w:szCs w:val="20"/>
                            <w:lang w:eastAsia="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proofErr w:type="gramStart"/>
                        <w:r w:rsidRPr="004A479B">
                          <w:rPr>
                            <w:rFonts w:ascii="Times New Roman" w:eastAsia="Times New Roman" w:hAnsi="Times New Roman" w:cs="Times New Roman"/>
                            <w:color w:val="333333"/>
                            <w:sz w:val="20"/>
                            <w:szCs w:val="20"/>
                            <w:lang w:eastAsia="ru-RU"/>
                          </w:rPr>
                          <w:t>iii</w:t>
                        </w:r>
                        <w:proofErr w:type="spellEnd"/>
                        <w:r w:rsidRPr="004A479B">
                          <w:rPr>
                            <w:rFonts w:ascii="Times New Roman" w:eastAsia="Times New Roman" w:hAnsi="Times New Roman" w:cs="Times New Roman"/>
                            <w:color w:val="333333"/>
                            <w:sz w:val="20"/>
                            <w:szCs w:val="20"/>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roofErr w:type="gramEnd"/>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iv</w:t>
                        </w:r>
                        <w:proofErr w:type="spellEnd"/>
                        <w:r w:rsidRPr="004A479B">
                          <w:rPr>
                            <w:rFonts w:ascii="Times New Roman" w:eastAsia="Times New Roman" w:hAnsi="Times New Roman" w:cs="Times New Roman"/>
                            <w:color w:val="333333"/>
                            <w:sz w:val="20"/>
                            <w:szCs w:val="20"/>
                            <w:lang w:eastAsia="ru-RU"/>
                          </w:rPr>
                          <w:t xml:space="preserve">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v</w:t>
                        </w:r>
                        <w:proofErr w:type="spellEnd"/>
                        <w:r w:rsidRPr="004A479B">
                          <w:rPr>
                            <w:rFonts w:ascii="Times New Roman" w:eastAsia="Times New Roman" w:hAnsi="Times New Roman" w:cs="Times New Roman"/>
                            <w:color w:val="333333"/>
                            <w:sz w:val="20"/>
                            <w:szCs w:val="20"/>
                            <w:lang w:eastAsia="ru-RU"/>
                          </w:rP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vi</w:t>
                        </w:r>
                        <w:proofErr w:type="spellEnd"/>
                        <w:r w:rsidRPr="004A479B">
                          <w:rPr>
                            <w:rFonts w:ascii="Times New Roman" w:eastAsia="Times New Roman" w:hAnsi="Times New Roman" w:cs="Times New Roman"/>
                            <w:color w:val="333333"/>
                            <w:sz w:val="20"/>
                            <w:szCs w:val="20"/>
                            <w:lang w:eastAsia="ru-RU"/>
                          </w:rPr>
                          <w:t xml:space="preserve"> бесплатная помощь переводчика, если ребенок не понимает используемого языка или не говорит на нем;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vii</w:t>
                        </w:r>
                        <w:proofErr w:type="spellEnd"/>
                        <w:r w:rsidRPr="004A479B">
                          <w:rPr>
                            <w:rFonts w:ascii="Times New Roman" w:eastAsia="Times New Roman" w:hAnsi="Times New Roman" w:cs="Times New Roman"/>
                            <w:color w:val="333333"/>
                            <w:sz w:val="20"/>
                            <w:szCs w:val="20"/>
                            <w:lang w:eastAsia="ru-RU"/>
                          </w:rPr>
                          <w:t xml:space="preserve"> полное уважение его личной жизни на всех стадиях разбирательства.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установлению минимального возраста, ниже которого дети считаются неспособными нарушить уголовное законодательство;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Статья 41</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в законе государства — участника; или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в нормах международного права, действующих в отношении данного государства. </w:t>
                        </w:r>
                      </w:p>
                      <w:p w:rsidR="00831F3B" w:rsidRPr="004A479B" w:rsidRDefault="00831F3B" w:rsidP="004A479B">
                        <w:pPr>
                          <w:spacing w:after="24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b/>
                            <w:bCs/>
                            <w:color w:val="A52A2A"/>
                            <w:sz w:val="20"/>
                            <w:szCs w:val="20"/>
                            <w:lang w:eastAsia="ru-RU"/>
                          </w:rPr>
                          <w:t>Часть II</w:t>
                        </w:r>
                        <w:r w:rsidRPr="004A479B">
                          <w:rPr>
                            <w:rFonts w:ascii="Times New Roman" w:eastAsia="Times New Roman" w:hAnsi="Times New Roman" w:cs="Times New Roman"/>
                            <w:color w:val="A52A2A"/>
                            <w:sz w:val="20"/>
                            <w:szCs w:val="20"/>
                            <w:lang w:eastAsia="ru-RU"/>
                          </w:rPr>
                          <w:t xml:space="preserve">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lastRenderedPageBreak/>
                          <w:t xml:space="preserve">Статья 42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rsidRPr="004A479B">
                          <w:rPr>
                            <w:rFonts w:ascii="Times New Roman" w:eastAsia="Times New Roman" w:hAnsi="Times New Roman" w:cs="Times New Roman"/>
                            <w:color w:val="333333"/>
                            <w:sz w:val="20"/>
                            <w:szCs w:val="20"/>
                            <w:lang w:eastAsia="ru-RU"/>
                          </w:rPr>
                          <w:t>Конвенции</w:t>
                        </w:r>
                        <w:proofErr w:type="gramEnd"/>
                        <w:r w:rsidRPr="004A479B">
                          <w:rPr>
                            <w:rFonts w:ascii="Times New Roman" w:eastAsia="Times New Roman" w:hAnsi="Times New Roman" w:cs="Times New Roman"/>
                            <w:color w:val="333333"/>
                            <w:sz w:val="20"/>
                            <w:szCs w:val="20"/>
                            <w:lang w:eastAsia="ru-RU"/>
                          </w:rPr>
                          <w:t xml:space="preserve"> как взрослых, так и детей.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43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w:t>
                        </w:r>
                        <w:r w:rsidRPr="004A479B">
                          <w:rPr>
                            <w:rFonts w:ascii="Times New Roman" w:eastAsia="Times New Roman" w:hAnsi="Times New Roman" w:cs="Times New Roman"/>
                            <w:i/>
                            <w:iCs/>
                            <w:color w:val="333333"/>
                            <w:sz w:val="20"/>
                            <w:szCs w:val="20"/>
                            <w:lang w:eastAsia="ru-RU"/>
                          </w:rP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 180).</w:t>
                        </w:r>
                        <w:r w:rsidRPr="004A479B">
                          <w:rPr>
                            <w:rFonts w:ascii="Times New Roman" w:eastAsia="Times New Roman" w:hAnsi="Times New Roman" w:cs="Times New Roman"/>
                            <w:color w:val="333333"/>
                            <w:sz w:val="20"/>
                            <w:szCs w:val="20"/>
                            <w:lang w:eastAsia="ru-RU"/>
                          </w:rPr>
                          <w:t xml:space="preserve">]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4A479B">
                          <w:rPr>
                            <w:rFonts w:ascii="Times New Roman" w:eastAsia="Times New Roman" w:hAnsi="Times New Roman" w:cs="Times New Roman"/>
                            <w:color w:val="333333"/>
                            <w:sz w:val="20"/>
                            <w:szCs w:val="20"/>
                            <w:lang w:eastAsia="ru-RU"/>
                          </w:rPr>
                          <w:t>мере</w:t>
                        </w:r>
                        <w:proofErr w:type="gramEnd"/>
                        <w:r w:rsidRPr="004A479B">
                          <w:rPr>
                            <w:rFonts w:ascii="Times New Roman" w:eastAsia="Times New Roman" w:hAnsi="Times New Roman" w:cs="Times New Roman"/>
                            <w:color w:val="333333"/>
                            <w:sz w:val="20"/>
                            <w:szCs w:val="20"/>
                            <w:lang w:eastAsia="ru-RU"/>
                          </w:rP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8. Комитет устанавливает свои собственные правила процедуры.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9. Комитет избирает своих должностных лиц на двухлетний срок.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44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в течение двух лет после вступления Конвенции в силу для соответствующего государства — участника;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впоследствии через каждые пять лет.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lastRenderedPageBreak/>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4A479B">
                          <w:rPr>
                            <w:rFonts w:ascii="Times New Roman" w:eastAsia="Times New Roman" w:hAnsi="Times New Roman" w:cs="Times New Roman"/>
                            <w:color w:val="333333"/>
                            <w:sz w:val="20"/>
                            <w:szCs w:val="20"/>
                            <w:lang w:eastAsia="ru-RU"/>
                          </w:rPr>
                          <w:t>тем</w:t>
                        </w:r>
                        <w:proofErr w:type="gramEnd"/>
                        <w:r w:rsidRPr="004A479B">
                          <w:rPr>
                            <w:rFonts w:ascii="Times New Roman" w:eastAsia="Times New Roman" w:hAnsi="Times New Roman" w:cs="Times New Roman"/>
                            <w:color w:val="333333"/>
                            <w:sz w:val="20"/>
                            <w:szCs w:val="20"/>
                            <w:lang w:eastAsia="ru-RU"/>
                          </w:rPr>
                          <w:t xml:space="preserve"> чтобы обеспечить Комитету полное понимание действия Конвенции в данной стране.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настоящей статьи, ранее изложенную основную информацию.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4. Комитет может запрашивать у государств — участников дополнительную информацию, касающуюся осуществления настоящей Конвенции.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6. Государства — участники обеспечивают широкую гласность своих докладов в своих собственных странах.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45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a</w:t>
                        </w:r>
                        <w:proofErr w:type="spellEnd"/>
                        <w:r w:rsidRPr="004A479B">
                          <w:rPr>
                            <w:rFonts w:ascii="Times New Roman" w:eastAsia="Times New Roman" w:hAnsi="Times New Roman" w:cs="Times New Roman"/>
                            <w:color w:val="333333"/>
                            <w:sz w:val="20"/>
                            <w:szCs w:val="20"/>
                            <w:lang w:eastAsia="ru-RU"/>
                          </w:rPr>
                          <w:t xml:space="preserve">)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proofErr w:type="gramStart"/>
                        <w:r w:rsidRPr="004A479B">
                          <w:rPr>
                            <w:rFonts w:ascii="Times New Roman" w:eastAsia="Times New Roman" w:hAnsi="Times New Roman" w:cs="Times New Roman"/>
                            <w:color w:val="333333"/>
                            <w:sz w:val="20"/>
                            <w:szCs w:val="20"/>
                            <w:lang w:eastAsia="ru-RU"/>
                          </w:rPr>
                          <w:t>b</w:t>
                        </w:r>
                        <w:proofErr w:type="spellEnd"/>
                        <w:r w:rsidRPr="004A479B">
                          <w:rPr>
                            <w:rFonts w:ascii="Times New Roman" w:eastAsia="Times New Roman" w:hAnsi="Times New Roman" w:cs="Times New Roman"/>
                            <w:color w:val="333333"/>
                            <w:sz w:val="20"/>
                            <w:szCs w:val="20"/>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roofErr w:type="gramEnd"/>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c</w:t>
                        </w:r>
                        <w:proofErr w:type="spellEnd"/>
                        <w:r w:rsidRPr="004A479B">
                          <w:rPr>
                            <w:rFonts w:ascii="Times New Roman" w:eastAsia="Times New Roman" w:hAnsi="Times New Roman" w:cs="Times New Roman"/>
                            <w:color w:val="333333"/>
                            <w:sz w:val="20"/>
                            <w:szCs w:val="20"/>
                            <w:lang w:eastAsia="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proofErr w:type="spellStart"/>
                        <w:r w:rsidRPr="004A479B">
                          <w:rPr>
                            <w:rFonts w:ascii="Times New Roman" w:eastAsia="Times New Roman" w:hAnsi="Times New Roman" w:cs="Times New Roman"/>
                            <w:color w:val="333333"/>
                            <w:sz w:val="20"/>
                            <w:szCs w:val="20"/>
                            <w:lang w:eastAsia="ru-RU"/>
                          </w:rPr>
                          <w:t>d</w:t>
                        </w:r>
                        <w:proofErr w:type="spellEnd"/>
                        <w:r w:rsidRPr="004A479B">
                          <w:rPr>
                            <w:rFonts w:ascii="Times New Roman" w:eastAsia="Times New Roman" w:hAnsi="Times New Roman" w:cs="Times New Roman"/>
                            <w:color w:val="333333"/>
                            <w:sz w:val="20"/>
                            <w:szCs w:val="20"/>
                            <w:lang w:eastAsia="ru-RU"/>
                          </w:rPr>
                          <w:t xml:space="preserve">)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 </w:t>
                        </w:r>
                      </w:p>
                      <w:p w:rsidR="00831F3B" w:rsidRPr="004A479B" w:rsidRDefault="00831F3B" w:rsidP="004A479B">
                        <w:pPr>
                          <w:spacing w:after="24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b/>
                            <w:bCs/>
                            <w:color w:val="A52A2A"/>
                            <w:sz w:val="20"/>
                            <w:szCs w:val="20"/>
                            <w:lang w:eastAsia="ru-RU"/>
                          </w:rPr>
                          <w:t>Часть III</w:t>
                        </w:r>
                        <w:r w:rsidRPr="004A479B">
                          <w:rPr>
                            <w:rFonts w:ascii="Times New Roman" w:eastAsia="Times New Roman" w:hAnsi="Times New Roman" w:cs="Times New Roman"/>
                            <w:color w:val="A52A2A"/>
                            <w:sz w:val="20"/>
                            <w:szCs w:val="20"/>
                            <w:lang w:eastAsia="ru-RU"/>
                          </w:rPr>
                          <w:t xml:space="preserve">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46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Настоящая Конвенция открыта для подписания ее всеми государствами.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47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48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49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w:t>
                        </w:r>
                        <w:r w:rsidRPr="004A479B">
                          <w:rPr>
                            <w:rFonts w:ascii="Times New Roman" w:eastAsia="Times New Roman" w:hAnsi="Times New Roman" w:cs="Times New Roman"/>
                            <w:color w:val="333333"/>
                            <w:sz w:val="20"/>
                            <w:szCs w:val="20"/>
                            <w:lang w:eastAsia="ru-RU"/>
                          </w:rPr>
                          <w:lastRenderedPageBreak/>
                          <w:t xml:space="preserve">ратификационной грамоты или документа о присоединении.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50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rsidRPr="004A479B">
                          <w:rPr>
                            <w:rFonts w:ascii="Times New Roman" w:eastAsia="Times New Roman" w:hAnsi="Times New Roman" w:cs="Times New Roman"/>
                            <w:color w:val="333333"/>
                            <w:sz w:val="20"/>
                            <w:szCs w:val="20"/>
                            <w:lang w:eastAsia="ru-RU"/>
                          </w:rPr>
                          <w:t>секретарь</w:t>
                        </w:r>
                        <w:proofErr w:type="gramEnd"/>
                        <w:r w:rsidRPr="004A479B">
                          <w:rPr>
                            <w:rFonts w:ascii="Times New Roman" w:eastAsia="Times New Roman" w:hAnsi="Times New Roman" w:cs="Times New Roman"/>
                            <w:color w:val="333333"/>
                            <w:sz w:val="20"/>
                            <w:szCs w:val="20"/>
                            <w:lang w:eastAsia="ru-RU"/>
                          </w:rP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4A479B">
                          <w:rPr>
                            <w:rFonts w:ascii="Times New Roman" w:eastAsia="Times New Roman" w:hAnsi="Times New Roman" w:cs="Times New Roman"/>
                            <w:color w:val="333333"/>
                            <w:sz w:val="20"/>
                            <w:szCs w:val="20"/>
                            <w:lang w:eastAsia="ru-RU"/>
                          </w:rPr>
                          <w:t>мере</w:t>
                        </w:r>
                        <w:proofErr w:type="gramEnd"/>
                        <w:r w:rsidRPr="004A479B">
                          <w:rPr>
                            <w:rFonts w:ascii="Times New Roman" w:eastAsia="Times New Roman" w:hAnsi="Times New Roman" w:cs="Times New Roman"/>
                            <w:color w:val="333333"/>
                            <w:sz w:val="20"/>
                            <w:szCs w:val="20"/>
                            <w:lang w:eastAsia="ru-RU"/>
                          </w:rP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Поправка, принятая в соответствии с пунктом 1 настоящей статьи, вступает в силу </w:t>
                        </w:r>
                        <w:proofErr w:type="gramStart"/>
                        <w:r w:rsidRPr="004A479B">
                          <w:rPr>
                            <w:rFonts w:ascii="Times New Roman" w:eastAsia="Times New Roman" w:hAnsi="Times New Roman" w:cs="Times New Roman"/>
                            <w:color w:val="333333"/>
                            <w:sz w:val="20"/>
                            <w:szCs w:val="20"/>
                            <w:lang w:eastAsia="ru-RU"/>
                          </w:rPr>
                          <w:t>по</w:t>
                        </w:r>
                        <w:proofErr w:type="gramEnd"/>
                        <w:r w:rsidRPr="004A479B">
                          <w:rPr>
                            <w:rFonts w:ascii="Times New Roman" w:eastAsia="Times New Roman" w:hAnsi="Times New Roman" w:cs="Times New Roman"/>
                            <w:color w:val="333333"/>
                            <w:sz w:val="20"/>
                            <w:szCs w:val="20"/>
                            <w:lang w:eastAsia="ru-RU"/>
                          </w:rPr>
                          <w:t xml:space="preserve"> </w:t>
                        </w:r>
                        <w:proofErr w:type="gramStart"/>
                        <w:r w:rsidRPr="004A479B">
                          <w:rPr>
                            <w:rFonts w:ascii="Times New Roman" w:eastAsia="Times New Roman" w:hAnsi="Times New Roman" w:cs="Times New Roman"/>
                            <w:color w:val="333333"/>
                            <w:sz w:val="20"/>
                            <w:szCs w:val="20"/>
                            <w:lang w:eastAsia="ru-RU"/>
                          </w:rPr>
                          <w:t>утверждении</w:t>
                        </w:r>
                        <w:proofErr w:type="gramEnd"/>
                        <w:r w:rsidRPr="004A479B">
                          <w:rPr>
                            <w:rFonts w:ascii="Times New Roman" w:eastAsia="Times New Roman" w:hAnsi="Times New Roman" w:cs="Times New Roman"/>
                            <w:color w:val="333333"/>
                            <w:sz w:val="20"/>
                            <w:szCs w:val="20"/>
                            <w:lang w:eastAsia="ru-RU"/>
                          </w:rPr>
                          <w:t xml:space="preserve"> ее Генеральной Ассамблеей Организации Объединенных Наций и принятия ее большинством в две трети государств — участников.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51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2. Оговорка, несовместимая с целями и задачами настоящей Конвенции, не допускается.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4A479B">
                          <w:rPr>
                            <w:rFonts w:ascii="Times New Roman" w:eastAsia="Times New Roman" w:hAnsi="Times New Roman" w:cs="Times New Roman"/>
                            <w:color w:val="333333"/>
                            <w:sz w:val="20"/>
                            <w:szCs w:val="20"/>
                            <w:lang w:eastAsia="ru-RU"/>
                          </w:rPr>
                          <w:t>секретарю</w:t>
                        </w:r>
                        <w:proofErr w:type="gramEnd"/>
                        <w:r w:rsidRPr="004A479B">
                          <w:rPr>
                            <w:rFonts w:ascii="Times New Roman" w:eastAsia="Times New Roman" w:hAnsi="Times New Roman" w:cs="Times New Roman"/>
                            <w:color w:val="333333"/>
                            <w:sz w:val="20"/>
                            <w:szCs w:val="20"/>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52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 </w:t>
                        </w: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53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Генеральный секретарь Организации Объединенных Наций назначается депозитарием настоящей Конвенции.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A52A2A"/>
                            <w:sz w:val="20"/>
                            <w:szCs w:val="20"/>
                            <w:lang w:eastAsia="ru-RU"/>
                          </w:rPr>
                        </w:pPr>
                        <w:r w:rsidRPr="004A479B">
                          <w:rPr>
                            <w:rFonts w:ascii="Times New Roman" w:eastAsia="Times New Roman" w:hAnsi="Times New Roman" w:cs="Times New Roman"/>
                            <w:color w:val="A52A2A"/>
                            <w:sz w:val="20"/>
                            <w:szCs w:val="20"/>
                            <w:lang w:eastAsia="ru-RU"/>
                          </w:rPr>
                          <w:t xml:space="preserve">Статья 54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p>
                      <w:p w:rsidR="00831F3B" w:rsidRPr="004A479B" w:rsidRDefault="00831F3B" w:rsidP="004A479B">
                        <w:pPr>
                          <w:spacing w:after="0" w:line="240" w:lineRule="auto"/>
                          <w:jc w:val="center"/>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 * *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 xml:space="preserve">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 </w:t>
                        </w:r>
                      </w:p>
                      <w:p w:rsidR="00831F3B" w:rsidRPr="004A479B" w:rsidRDefault="00831F3B" w:rsidP="004A479B">
                        <w:pPr>
                          <w:spacing w:after="0" w:line="240" w:lineRule="auto"/>
                          <w:ind w:firstLine="709"/>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color w:val="333333"/>
                            <w:sz w:val="20"/>
                            <w:szCs w:val="20"/>
                            <w:lang w:eastAsia="ru-RU"/>
                          </w:rPr>
                          <w:t>Конвенция вступила в силу для СССР 15 сентября 1990 г.</w:t>
                        </w:r>
                      </w:p>
                    </w:tc>
                  </w:tr>
                </w:tbl>
                <w:p w:rsidR="00831F3B" w:rsidRPr="004A479B" w:rsidRDefault="00831F3B" w:rsidP="004A479B">
                  <w:pPr>
                    <w:spacing w:before="100" w:beforeAutospacing="1" w:after="100" w:afterAutospacing="1" w:line="240" w:lineRule="auto"/>
                    <w:rPr>
                      <w:rFonts w:ascii="Times New Roman" w:eastAsia="Times New Roman" w:hAnsi="Times New Roman" w:cs="Times New Roman"/>
                      <w:color w:val="333333"/>
                      <w:sz w:val="20"/>
                      <w:szCs w:val="20"/>
                      <w:lang w:eastAsia="ru-RU"/>
                    </w:rPr>
                  </w:pPr>
                </w:p>
              </w:tc>
              <w:tc>
                <w:tcPr>
                  <w:tcW w:w="0" w:type="auto"/>
                  <w:vAlign w:val="center"/>
                  <w:hideMark/>
                </w:tcPr>
                <w:p w:rsidR="00831F3B" w:rsidRPr="004A479B" w:rsidRDefault="00831F3B" w:rsidP="004A479B">
                  <w:pPr>
                    <w:spacing w:after="0" w:line="240" w:lineRule="auto"/>
                    <w:rPr>
                      <w:rFonts w:ascii="Times New Roman" w:eastAsia="Times New Roman" w:hAnsi="Times New Roman" w:cs="Times New Roman"/>
                      <w:color w:val="333333"/>
                      <w:sz w:val="20"/>
                      <w:szCs w:val="20"/>
                      <w:lang w:eastAsia="ru-RU"/>
                    </w:rPr>
                  </w:pPr>
                  <w:r w:rsidRPr="004A479B">
                    <w:rPr>
                      <w:rFonts w:ascii="Times New Roman" w:eastAsia="Times New Roman" w:hAnsi="Times New Roman" w:cs="Times New Roman"/>
                      <w:noProof/>
                      <w:color w:val="333333"/>
                      <w:sz w:val="20"/>
                      <w:szCs w:val="20"/>
                      <w:lang w:eastAsia="ru-RU"/>
                    </w:rPr>
                    <w:lastRenderedPageBreak/>
                    <w:drawing>
                      <wp:inline distT="0" distB="0" distL="0" distR="0">
                        <wp:extent cx="190500" cy="9525"/>
                        <wp:effectExtent l="0" t="0" r="0" b="0"/>
                        <wp:docPr id="40" name="Рисунок 40" descr="http://zakon.edu.ru/imag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zakon.edu.ru/images/1pix.gif"/>
                                <pic:cNvPicPr>
                                  <a:picLocks noChangeAspect="1" noChangeArrowheads="1"/>
                                </pic:cNvPicPr>
                              </pic:nvPicPr>
                              <pic:blipFill>
                                <a:blip r:embed="rId6"/>
                                <a:srcRect/>
                                <a:stretch>
                                  <a:fillRect/>
                                </a:stretch>
                              </pic:blipFill>
                              <pic:spPr bwMode="auto">
                                <a:xfrm>
                                  <a:off x="0" y="0"/>
                                  <a:ext cx="190500" cy="9525"/>
                                </a:xfrm>
                                <a:prstGeom prst="rect">
                                  <a:avLst/>
                                </a:prstGeom>
                                <a:noFill/>
                                <a:ln w="9525">
                                  <a:noFill/>
                                  <a:miter lim="800000"/>
                                  <a:headEnd/>
                                  <a:tailEnd/>
                                </a:ln>
                              </pic:spPr>
                            </pic:pic>
                          </a:graphicData>
                        </a:graphic>
                      </wp:inline>
                    </w:drawing>
                  </w:r>
                </w:p>
              </w:tc>
            </w:tr>
          </w:tbl>
          <w:p w:rsidR="00831F3B" w:rsidRPr="00831F3B" w:rsidRDefault="00831F3B" w:rsidP="004A479B">
            <w:pPr>
              <w:spacing w:after="0" w:line="240" w:lineRule="auto"/>
              <w:rPr>
                <w:rFonts w:ascii="Arial" w:eastAsia="Times New Roman" w:hAnsi="Arial" w:cs="Arial"/>
                <w:color w:val="333333"/>
                <w:sz w:val="20"/>
                <w:szCs w:val="20"/>
                <w:lang w:eastAsia="ru-RU"/>
              </w:rPr>
            </w:pPr>
          </w:p>
        </w:tc>
      </w:tr>
    </w:tbl>
    <w:p w:rsidR="00831F3B" w:rsidRPr="00831F3B" w:rsidRDefault="00831F3B" w:rsidP="00831F3B">
      <w:pPr>
        <w:spacing w:after="0" w:line="240" w:lineRule="auto"/>
        <w:jc w:val="center"/>
        <w:rPr>
          <w:rFonts w:ascii="Arial" w:eastAsia="Times New Roman" w:hAnsi="Arial" w:cs="Arial"/>
          <w:vanish/>
          <w:color w:val="333333"/>
          <w:sz w:val="20"/>
          <w:szCs w:val="20"/>
          <w:lang w:eastAsia="ru-RU"/>
        </w:rPr>
      </w:pPr>
    </w:p>
    <w:sectPr w:rsidR="00831F3B" w:rsidRPr="00831F3B" w:rsidSect="00404B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E421D"/>
    <w:multiLevelType w:val="multilevel"/>
    <w:tmpl w:val="4C4A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1F3B"/>
    <w:rsid w:val="002A5294"/>
    <w:rsid w:val="00404B7B"/>
    <w:rsid w:val="004A479B"/>
    <w:rsid w:val="006D454B"/>
    <w:rsid w:val="00831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831F3B"/>
    <w:rPr>
      <w:rFonts w:ascii="Arial" w:hAnsi="Arial" w:cs="Arial" w:hint="default"/>
      <w:color w:val="3366CC"/>
      <w:sz w:val="20"/>
      <w:szCs w:val="20"/>
      <w:u w:val="single"/>
    </w:rPr>
  </w:style>
  <w:style w:type="character" w:customStyle="1" w:styleId="blue-sm21">
    <w:name w:val="blue-sm21"/>
    <w:basedOn w:val="a0"/>
    <w:rsid w:val="00831F3B"/>
    <w:rPr>
      <w:b/>
      <w:bCs/>
      <w:strike w:val="0"/>
      <w:dstrike w:val="0"/>
      <w:color w:val="003399"/>
      <w:sz w:val="24"/>
      <w:szCs w:val="24"/>
      <w:u w:val="none"/>
      <w:effect w:val="none"/>
    </w:rPr>
  </w:style>
  <w:style w:type="character" w:customStyle="1" w:styleId="nhcat1">
    <w:name w:val="nhcat1"/>
    <w:basedOn w:val="a0"/>
    <w:rsid w:val="00831F3B"/>
    <w:rPr>
      <w:rFonts w:ascii="Arial" w:hAnsi="Arial" w:cs="Arial" w:hint="default"/>
      <w:color w:val="FF6600"/>
      <w:sz w:val="20"/>
      <w:szCs w:val="20"/>
    </w:rPr>
  </w:style>
  <w:style w:type="character" w:customStyle="1" w:styleId="cname1">
    <w:name w:val="cname1"/>
    <w:basedOn w:val="a0"/>
    <w:rsid w:val="00831F3B"/>
    <w:rPr>
      <w:rFonts w:ascii="Arial" w:hAnsi="Arial" w:cs="Arial" w:hint="default"/>
      <w:b/>
      <w:bCs/>
      <w:color w:val="FF6600"/>
      <w:sz w:val="20"/>
      <w:szCs w:val="20"/>
    </w:rPr>
  </w:style>
  <w:style w:type="character" w:customStyle="1" w:styleId="prclass1">
    <w:name w:val="pr_class1"/>
    <w:basedOn w:val="a0"/>
    <w:rsid w:val="00831F3B"/>
    <w:rPr>
      <w:color w:val="888888"/>
      <w:sz w:val="15"/>
      <w:szCs w:val="15"/>
    </w:rPr>
  </w:style>
  <w:style w:type="character" w:customStyle="1" w:styleId="etrace">
    <w:name w:val="etrace"/>
    <w:basedOn w:val="a0"/>
    <w:rsid w:val="00831F3B"/>
  </w:style>
  <w:style w:type="character" w:customStyle="1" w:styleId="epubsource">
    <w:name w:val="epubsource"/>
    <w:basedOn w:val="a0"/>
    <w:rsid w:val="00831F3B"/>
  </w:style>
  <w:style w:type="character" w:customStyle="1" w:styleId="edateun">
    <w:name w:val="edateun"/>
    <w:basedOn w:val="a0"/>
    <w:rsid w:val="00831F3B"/>
  </w:style>
  <w:style w:type="paragraph" w:styleId="a4">
    <w:name w:val="Normal (Web)"/>
    <w:basedOn w:val="a"/>
    <w:uiPriority w:val="99"/>
    <w:semiHidden/>
    <w:unhideWhenUsed/>
    <w:rsid w:val="00831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summarycolumn1">
    <w:name w:val="esummarycolumn1"/>
    <w:basedOn w:val="a0"/>
    <w:rsid w:val="00831F3B"/>
    <w:rPr>
      <w:color w:val="666666"/>
      <w:sz w:val="20"/>
      <w:szCs w:val="20"/>
    </w:rPr>
  </w:style>
  <w:style w:type="paragraph" w:styleId="a5">
    <w:name w:val="Balloon Text"/>
    <w:basedOn w:val="a"/>
    <w:link w:val="a6"/>
    <w:uiPriority w:val="99"/>
    <w:semiHidden/>
    <w:unhideWhenUsed/>
    <w:rsid w:val="00831F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1F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11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7500</Words>
  <Characters>42754</Characters>
  <Application>Microsoft Office Word</Application>
  <DocSecurity>0</DocSecurity>
  <Lines>356</Lines>
  <Paragraphs>100</Paragraphs>
  <ScaleCrop>false</ScaleCrop>
  <Company>Reanimator Extreme Edition</Company>
  <LinksUpToDate>false</LinksUpToDate>
  <CharactersWithSpaces>50154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4</cp:revision>
  <dcterms:created xsi:type="dcterms:W3CDTF">2013-08-16T18:52:00Z</dcterms:created>
  <dcterms:modified xsi:type="dcterms:W3CDTF">2013-08-21T15:33:00Z</dcterms:modified>
</cp:coreProperties>
</file>